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5B" w:rsidRDefault="001F115B" w:rsidP="001F115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B">
        <w:rPr>
          <w:noProof/>
          <w:lang w:eastAsia="ru-RU"/>
        </w:rPr>
        <w:drawing>
          <wp:inline distT="0" distB="0" distL="0" distR="0" wp14:anchorId="34058225" wp14:editId="525E831B">
            <wp:extent cx="2194750" cy="695004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7AA6835-BBAF-4B6D-9D4A-F7E24E7FF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7AA6835-BBAF-4B6D-9D4A-F7E24E7FF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5B" w:rsidRPr="005F524D" w:rsidRDefault="00124B69" w:rsidP="00124B69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5F524D">
        <w:rPr>
          <w:rFonts w:ascii="Times New Roman" w:hAnsi="Times New Roman" w:cs="Times New Roman"/>
          <w:b/>
          <w:color w:val="1F497D" w:themeColor="text2"/>
        </w:rPr>
        <w:t xml:space="preserve">Москва, </w:t>
      </w:r>
      <w:r w:rsidR="00106AA3" w:rsidRPr="005F524D">
        <w:rPr>
          <w:rFonts w:ascii="Times New Roman" w:hAnsi="Times New Roman" w:cs="Times New Roman"/>
          <w:b/>
          <w:color w:val="1F497D" w:themeColor="text2"/>
        </w:rPr>
        <w:t>25 мая</w:t>
      </w:r>
      <w:r w:rsidRPr="005F524D">
        <w:rPr>
          <w:rFonts w:ascii="Times New Roman" w:hAnsi="Times New Roman" w:cs="Times New Roman"/>
          <w:b/>
          <w:color w:val="1F497D" w:themeColor="text2"/>
        </w:rPr>
        <w:t xml:space="preserve"> 202</w:t>
      </w:r>
      <w:r w:rsidR="00106AA3" w:rsidRPr="005F524D">
        <w:rPr>
          <w:rFonts w:ascii="Times New Roman" w:hAnsi="Times New Roman" w:cs="Times New Roman"/>
          <w:b/>
          <w:color w:val="1F497D" w:themeColor="text2"/>
        </w:rPr>
        <w:t>3</w:t>
      </w:r>
      <w:r w:rsidRPr="005F524D">
        <w:rPr>
          <w:rFonts w:ascii="Times New Roman" w:hAnsi="Times New Roman" w:cs="Times New Roman"/>
          <w:b/>
          <w:color w:val="1F497D" w:themeColor="text2"/>
        </w:rPr>
        <w:t xml:space="preserve"> г.</w:t>
      </w:r>
    </w:p>
    <w:p w:rsidR="001F115B" w:rsidRPr="005F524D" w:rsidRDefault="001F115B" w:rsidP="007C47AC">
      <w:pPr>
        <w:spacing w:before="100" w:beforeAutospacing="1"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F52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C47AC" w:rsidRPr="005F52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КРУГЛЫЙ СТОЛ</w:t>
      </w:r>
      <w:r w:rsidRPr="005F52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124B69" w:rsidRPr="005F524D" w:rsidRDefault="00C731DA" w:rsidP="00124B69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eastAsia="ru-RU"/>
        </w:rPr>
      </w:pPr>
      <w:r w:rsidRPr="005F524D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eastAsia="ru-RU"/>
        </w:rPr>
        <w:t xml:space="preserve"> </w:t>
      </w:r>
      <w:r w:rsidR="00124B69" w:rsidRPr="005F524D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eastAsia="ru-RU"/>
        </w:rPr>
        <w:t>«</w:t>
      </w:r>
      <w:r w:rsidR="00FE331E" w:rsidRPr="005F524D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eastAsia="ru-RU"/>
        </w:rPr>
        <w:t>Профессиональное образование в аудиторской и смежных направлениях деятельности в новых экономических условиях</w:t>
      </w:r>
      <w:r w:rsidR="00124B69" w:rsidRPr="005F524D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eastAsia="ru-RU"/>
        </w:rPr>
        <w:t>»</w:t>
      </w:r>
    </w:p>
    <w:p w:rsidR="005F524D" w:rsidRPr="00FE331E" w:rsidRDefault="005F524D" w:rsidP="005F524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331E">
        <w:rPr>
          <w:rFonts w:ascii="Times New Roman" w:eastAsia="Times New Roman" w:hAnsi="Times New Roman" w:cs="Times New Roman"/>
          <w:b/>
          <w:bCs/>
          <w:color w:val="174F86"/>
          <w:sz w:val="24"/>
          <w:szCs w:val="24"/>
          <w:u w:val="single"/>
          <w:shd w:val="clear" w:color="auto" w:fill="FFFFFF"/>
          <w:lang w:eastAsia="ru-RU"/>
        </w:rPr>
        <w:t>Цель мероприятия</w:t>
      </w:r>
      <w:r w:rsidRPr="00FE331E">
        <w:rPr>
          <w:rFonts w:ascii="Times New Roman" w:eastAsia="Times New Roman" w:hAnsi="Times New Roman" w:cs="Times New Roman"/>
          <w:color w:val="174F86"/>
          <w:sz w:val="24"/>
          <w:szCs w:val="24"/>
          <w:shd w:val="clear" w:color="auto" w:fill="FFFFFF"/>
          <w:lang w:eastAsia="ru-RU"/>
        </w:rPr>
        <w:t>: объединение заинтересованных сторон (некоммерческих организаций, вузов, бизнеса и регуляторов) </w:t>
      </w:r>
      <w:r w:rsidRPr="00FE331E">
        <w:rPr>
          <w:rFonts w:ascii="Times New Roman" w:eastAsia="Times New Roman" w:hAnsi="Times New Roman" w:cs="Times New Roman"/>
          <w:b/>
          <w:bCs/>
          <w:color w:val="174F86"/>
          <w:sz w:val="24"/>
          <w:szCs w:val="24"/>
          <w:shd w:val="clear" w:color="auto" w:fill="FFFFFF"/>
          <w:lang w:eastAsia="ru-RU"/>
        </w:rPr>
        <w:t>для формирования эффективной траектории партнерства в сфере профобразования и аттестации специалистов в аудиторской и смежных направлениях деятельности (</w:t>
      </w:r>
      <w:r>
        <w:rPr>
          <w:rFonts w:ascii="Times New Roman" w:eastAsia="Times New Roman" w:hAnsi="Times New Roman" w:cs="Times New Roman"/>
          <w:b/>
          <w:bCs/>
          <w:color w:val="174F86"/>
          <w:sz w:val="24"/>
          <w:szCs w:val="24"/>
          <w:shd w:val="clear" w:color="auto" w:fill="FFFFFF"/>
          <w:lang w:eastAsia="ru-RU"/>
        </w:rPr>
        <w:t xml:space="preserve">в том числе, </w:t>
      </w:r>
      <w:r w:rsidRPr="00FE331E">
        <w:rPr>
          <w:rFonts w:ascii="Times New Roman" w:eastAsia="Times New Roman" w:hAnsi="Times New Roman" w:cs="Times New Roman"/>
          <w:b/>
          <w:bCs/>
          <w:color w:val="174F86"/>
          <w:sz w:val="24"/>
          <w:szCs w:val="24"/>
          <w:shd w:val="clear" w:color="auto" w:fill="FFFFFF"/>
          <w:lang w:eastAsia="ru-RU"/>
        </w:rPr>
        <w:t>бизнес-анализ и аудит отчетности в области устойчивого развития, управление финансами)</w:t>
      </w:r>
      <w:r w:rsidRPr="00FE331E">
        <w:rPr>
          <w:rFonts w:ascii="Times New Roman" w:eastAsia="Times New Roman" w:hAnsi="Times New Roman" w:cs="Times New Roman"/>
          <w:b/>
          <w:bCs/>
          <w:color w:val="174F86"/>
          <w:sz w:val="24"/>
          <w:szCs w:val="24"/>
          <w:lang w:eastAsia="ru-RU"/>
        </w:rPr>
        <w:t>. </w:t>
      </w:r>
    </w:p>
    <w:p w:rsidR="005F524D" w:rsidRPr="00FE331E" w:rsidRDefault="005F524D" w:rsidP="005F524D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331E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Формат очный на площадке РЭУ им. Г.В. Плеханова, с возможностью подключения участников онлайн. </w:t>
      </w:r>
    </w:p>
    <w:p w:rsidR="005F524D" w:rsidRPr="00FE331E" w:rsidRDefault="005F524D" w:rsidP="005F524D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331E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 xml:space="preserve">Организатор: </w:t>
      </w:r>
      <w:r w:rsidRPr="00B72D0E">
        <w:rPr>
          <w:rFonts w:ascii="Times New Roman" w:eastAsia="Times New Roman" w:hAnsi="Times New Roman" w:cs="Times New Roman"/>
          <w:b/>
          <w:color w:val="174F86"/>
          <w:sz w:val="24"/>
          <w:szCs w:val="24"/>
          <w:lang w:eastAsia="ru-RU"/>
        </w:rPr>
        <w:t>АНО «ЕАК»</w:t>
      </w:r>
      <w:r w:rsidRPr="00FE331E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 </w:t>
      </w:r>
      <w:r w:rsidR="00DE2DA6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(</w:t>
      </w:r>
      <w:r w:rsidR="00DE2DA6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  <w:t>Единая аттестационная комиссия</w:t>
      </w:r>
      <w:r w:rsidR="00DE2DA6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)</w:t>
      </w:r>
    </w:p>
    <w:p w:rsidR="005F524D" w:rsidRPr="00FE331E" w:rsidRDefault="005F524D" w:rsidP="00AD5F2D">
      <w:pPr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331E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Дата 25 мая, четверг, 10-00</w:t>
      </w:r>
      <w:r w:rsidR="00CD64EC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, аудитория 337, 6 корпус</w:t>
      </w:r>
    </w:p>
    <w:p w:rsidR="005F524D" w:rsidRPr="00AD5F2D" w:rsidRDefault="00811643" w:rsidP="00AD5F2D">
      <w:pPr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5F2D">
        <w:rPr>
          <w:rFonts w:ascii="Times New Roman" w:eastAsia="Times New Roman" w:hAnsi="Times New Roman" w:cs="Times New Roman"/>
          <w:color w:val="174F86"/>
          <w:sz w:val="24"/>
          <w:szCs w:val="24"/>
          <w:u w:val="single"/>
          <w:lang w:eastAsia="ru-RU"/>
        </w:rPr>
        <w:t>Выступающие и у</w:t>
      </w:r>
      <w:r w:rsidR="005F524D" w:rsidRPr="00AD5F2D">
        <w:rPr>
          <w:rFonts w:ascii="Times New Roman" w:eastAsia="Times New Roman" w:hAnsi="Times New Roman" w:cs="Times New Roman"/>
          <w:color w:val="174F86"/>
          <w:sz w:val="24"/>
          <w:szCs w:val="24"/>
          <w:u w:val="single"/>
          <w:lang w:eastAsia="ru-RU"/>
        </w:rPr>
        <w:t>частники</w:t>
      </w:r>
      <w:r w:rsidR="005F524D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 xml:space="preserve">: СРО аудиторов Ассоциация «Содружество», представители </w:t>
      </w:r>
      <w:r w:rsidR="00DE2DA6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 xml:space="preserve">университетов, </w:t>
      </w:r>
      <w:r w:rsidR="005F524D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федеральных СМИ, эксперты АНО «ЕАК», аудиторско-консалтинговые компании</w:t>
      </w:r>
      <w:r w:rsidR="00B72D0E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 xml:space="preserve"> и</w:t>
      </w:r>
      <w:r w:rsidR="005F524D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  </w:t>
      </w:r>
      <w:r w:rsidR="00B72D0E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заинтересованные стороны: представители бизнеса, аудиторы, УМЦ, претенденты на аттестат аудитора, студенты магистратуры и другие</w:t>
      </w:r>
      <w:r w:rsidR="005F524D" w:rsidRPr="00AD5F2D">
        <w:rPr>
          <w:rFonts w:ascii="Times New Roman" w:eastAsia="Times New Roman" w:hAnsi="Times New Roman" w:cs="Times New Roman"/>
          <w:color w:val="174F86"/>
          <w:sz w:val="24"/>
          <w:szCs w:val="24"/>
          <w:lang w:eastAsia="ru-RU"/>
        </w:rPr>
        <w:t>.</w:t>
      </w:r>
    </w:p>
    <w:p w:rsidR="001F115B" w:rsidRPr="00AD5F2D" w:rsidRDefault="001F115B" w:rsidP="00AD5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F2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ПРОГРАММА</w:t>
      </w:r>
      <w:r w:rsidR="00C6556A" w:rsidRPr="00AD5F2D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a5"/>
        <w:tblW w:w="9922" w:type="dxa"/>
        <w:tblInd w:w="279" w:type="dxa"/>
        <w:tblLook w:val="01E0" w:firstRow="1" w:lastRow="1" w:firstColumn="1" w:lastColumn="1" w:noHBand="0" w:noVBand="0"/>
      </w:tblPr>
      <w:tblGrid>
        <w:gridCol w:w="1530"/>
        <w:gridCol w:w="3856"/>
        <w:gridCol w:w="4536"/>
      </w:tblGrid>
      <w:tr w:rsidR="005F524D" w:rsidRPr="00AD5F2D" w:rsidTr="002F7BB9">
        <w:trPr>
          <w:trHeight w:val="985"/>
        </w:trPr>
        <w:tc>
          <w:tcPr>
            <w:tcW w:w="1530" w:type="dxa"/>
            <w:vAlign w:val="center"/>
          </w:tcPr>
          <w:p w:rsidR="00954916" w:rsidRPr="00AD5F2D" w:rsidRDefault="00954916" w:rsidP="00AD5F2D">
            <w:pPr>
              <w:ind w:right="101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 xml:space="preserve">10:00 – </w:t>
            </w:r>
            <w:r w:rsidRPr="00AD5F2D">
              <w:rPr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0:05</w:t>
            </w:r>
          </w:p>
        </w:tc>
        <w:tc>
          <w:tcPr>
            <w:tcW w:w="3856" w:type="dxa"/>
            <w:vAlign w:val="center"/>
          </w:tcPr>
          <w:p w:rsidR="00954916" w:rsidRPr="00AD5F2D" w:rsidRDefault="00954916" w:rsidP="00AD5F2D">
            <w:pPr>
              <w:spacing w:after="120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Вступительное </w:t>
            </w:r>
            <w:r w:rsidR="00C6556A" w:rsidRPr="00AD5F2D">
              <w:rPr>
                <w:bCs/>
                <w:i/>
                <w:color w:val="1F497D" w:themeColor="text2"/>
                <w:sz w:val="24"/>
                <w:szCs w:val="24"/>
              </w:rPr>
              <w:t>приветствие участник</w:t>
            </w:r>
            <w:r w:rsidR="00530B37" w:rsidRPr="00AD5F2D">
              <w:rPr>
                <w:bCs/>
                <w:i/>
                <w:color w:val="1F497D" w:themeColor="text2"/>
                <w:sz w:val="24"/>
                <w:szCs w:val="24"/>
              </w:rPr>
              <w:t>ам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54916" w:rsidRPr="00AD5F2D" w:rsidRDefault="00954916" w:rsidP="00AD5F2D">
            <w:pPr>
              <w:spacing w:after="120"/>
              <w:rPr>
                <w:iCs/>
                <w:color w:val="1F497D" w:themeColor="text2"/>
                <w:sz w:val="24"/>
                <w:szCs w:val="24"/>
              </w:rPr>
            </w:pPr>
            <w:r w:rsidRPr="00AD5F2D">
              <w:rPr>
                <w:iCs/>
                <w:color w:val="1F497D" w:themeColor="text2"/>
                <w:sz w:val="24"/>
                <w:szCs w:val="24"/>
              </w:rPr>
              <w:t>Красильникова Ирина Владимировна, Директор</w:t>
            </w:r>
            <w:r w:rsidRPr="00AD5F2D">
              <w:rPr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AD5F2D">
              <w:rPr>
                <w:iCs/>
                <w:color w:val="1F497D" w:themeColor="text2"/>
                <w:sz w:val="24"/>
                <w:szCs w:val="24"/>
              </w:rPr>
              <w:t>АНО «ЕАК»</w:t>
            </w:r>
          </w:p>
        </w:tc>
      </w:tr>
      <w:tr w:rsidR="005F524D" w:rsidRPr="00AD5F2D" w:rsidTr="002F7BB9">
        <w:trPr>
          <w:trHeight w:val="985"/>
        </w:trPr>
        <w:tc>
          <w:tcPr>
            <w:tcW w:w="1530" w:type="dxa"/>
            <w:vAlign w:val="center"/>
          </w:tcPr>
          <w:p w:rsidR="00C6556A" w:rsidRPr="00AD5F2D" w:rsidRDefault="00C6556A" w:rsidP="00AD5F2D">
            <w:pPr>
              <w:ind w:right="101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 xml:space="preserve">10:05 – </w:t>
            </w:r>
            <w:r w:rsidRPr="00AD5F2D">
              <w:rPr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0:10</w:t>
            </w:r>
          </w:p>
        </w:tc>
        <w:tc>
          <w:tcPr>
            <w:tcW w:w="3856" w:type="dxa"/>
            <w:vAlign w:val="center"/>
          </w:tcPr>
          <w:p w:rsidR="00C6556A" w:rsidRPr="00AD5F2D" w:rsidRDefault="00530B37" w:rsidP="00AD5F2D">
            <w:pPr>
              <w:spacing w:after="120"/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О </w:t>
            </w:r>
            <w:r w:rsidR="00B72D0E" w:rsidRPr="00AD5F2D">
              <w:rPr>
                <w:bCs/>
                <w:i/>
                <w:color w:val="1F497D" w:themeColor="text2"/>
                <w:sz w:val="24"/>
                <w:szCs w:val="24"/>
              </w:rPr>
              <w:t>развитии</w:t>
            </w:r>
            <w:r w:rsidR="00E27483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="001D20AD" w:rsidRPr="00AD5F2D">
              <w:rPr>
                <w:bCs/>
                <w:i/>
                <w:color w:val="1F497D" w:themeColor="text2"/>
                <w:sz w:val="24"/>
                <w:szCs w:val="24"/>
              </w:rPr>
              <w:t>квалификационной аттестации</w:t>
            </w:r>
            <w:r w:rsidR="00B72D0E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ЕАК 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в </w:t>
            </w:r>
            <w:r w:rsidR="00E27483" w:rsidRPr="00AD5F2D">
              <w:rPr>
                <w:bCs/>
                <w:i/>
                <w:color w:val="1F497D" w:themeColor="text2"/>
                <w:sz w:val="24"/>
                <w:szCs w:val="24"/>
              </w:rPr>
              <w:t>сфере сопутствующих аудиту вид</w:t>
            </w:r>
            <w:r w:rsidR="00664705" w:rsidRPr="00AD5F2D">
              <w:rPr>
                <w:bCs/>
                <w:i/>
                <w:color w:val="1F497D" w:themeColor="text2"/>
                <w:sz w:val="24"/>
                <w:szCs w:val="24"/>
              </w:rPr>
              <w:t>ов</w:t>
            </w:r>
            <w:r w:rsidR="00E27483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  <w:vAlign w:val="center"/>
          </w:tcPr>
          <w:p w:rsidR="00852295" w:rsidRPr="00AD5F2D" w:rsidRDefault="005F524D" w:rsidP="00AD5F2D">
            <w:pPr>
              <w:rPr>
                <w:bCs/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Казакова Наталия Александровна,</w:t>
            </w:r>
            <w:r w:rsidRPr="00AD5F2D">
              <w:rPr>
                <w:bCs/>
                <w:color w:val="1F497D" w:themeColor="text2"/>
                <w:sz w:val="24"/>
                <w:szCs w:val="24"/>
              </w:rPr>
              <w:t xml:space="preserve"> Главный методист АНО «ЕАК», </w:t>
            </w:r>
            <w:r w:rsidRPr="00AD5F2D">
              <w:rPr>
                <w:color w:val="1F497D" w:themeColor="text2"/>
                <w:sz w:val="24"/>
                <w:szCs w:val="24"/>
              </w:rPr>
              <w:t>д.э.н., профессор</w:t>
            </w:r>
            <w:r w:rsidR="001D20AD" w:rsidRPr="00AD5F2D">
              <w:rPr>
                <w:color w:val="1F497D" w:themeColor="text2"/>
                <w:sz w:val="24"/>
                <w:szCs w:val="24"/>
              </w:rPr>
              <w:t xml:space="preserve">, </w:t>
            </w:r>
            <w:r w:rsidR="001D20AD" w:rsidRPr="00AD5F2D">
              <w:rPr>
                <w:bCs/>
                <w:color w:val="1F497D" w:themeColor="text2"/>
                <w:sz w:val="24"/>
                <w:szCs w:val="24"/>
              </w:rPr>
              <w:t>руководитель магистерской программы «Бизнес-аналитика в экономике и управлении»</w:t>
            </w:r>
            <w:r w:rsidR="00D33E23" w:rsidRPr="00AD5F2D">
              <w:rPr>
                <w:bCs/>
                <w:color w:val="1F497D" w:themeColor="text2"/>
                <w:sz w:val="24"/>
                <w:szCs w:val="24"/>
              </w:rPr>
              <w:t>,</w:t>
            </w:r>
            <w:r w:rsidR="001D20AD" w:rsidRPr="00AD5F2D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</w:p>
          <w:p w:rsidR="00C6556A" w:rsidRPr="00AD5F2D" w:rsidRDefault="001D20AD" w:rsidP="00AD5F2D">
            <w:pPr>
              <w:rPr>
                <w:iCs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color w:val="1F497D" w:themeColor="text2"/>
                <w:sz w:val="24"/>
                <w:szCs w:val="24"/>
              </w:rPr>
              <w:t>РЭУ им. Г.В. Плеханова</w:t>
            </w:r>
          </w:p>
        </w:tc>
      </w:tr>
      <w:tr w:rsidR="00C165F0" w:rsidRPr="00AD5F2D" w:rsidTr="002F7BB9">
        <w:trPr>
          <w:trHeight w:val="985"/>
        </w:trPr>
        <w:tc>
          <w:tcPr>
            <w:tcW w:w="1530" w:type="dxa"/>
            <w:vAlign w:val="center"/>
          </w:tcPr>
          <w:p w:rsidR="00C165F0" w:rsidRPr="00AD5F2D" w:rsidRDefault="00C165F0" w:rsidP="00AD5F2D">
            <w:pPr>
              <w:ind w:right="101"/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10:10 – 10:25</w:t>
            </w:r>
          </w:p>
        </w:tc>
        <w:tc>
          <w:tcPr>
            <w:tcW w:w="3856" w:type="dxa"/>
            <w:vAlign w:val="center"/>
          </w:tcPr>
          <w:p w:rsidR="00C165F0" w:rsidRPr="00AD5F2D" w:rsidRDefault="00D33E23" w:rsidP="00AD5F2D">
            <w:pPr>
              <w:spacing w:after="120"/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З</w:t>
            </w:r>
            <w:r w:rsidR="000675B1" w:rsidRPr="00AD5F2D">
              <w:rPr>
                <w:bCs/>
                <w:i/>
                <w:color w:val="1F497D" w:themeColor="text2"/>
                <w:sz w:val="24"/>
                <w:szCs w:val="24"/>
              </w:rPr>
              <w:t>начимост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ь</w:t>
            </w:r>
            <w:r w:rsidR="000675B1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профобразования в аудите и консалтинге в новых экономических условиях </w:t>
            </w:r>
          </w:p>
        </w:tc>
        <w:tc>
          <w:tcPr>
            <w:tcW w:w="4536" w:type="dxa"/>
            <w:vAlign w:val="center"/>
          </w:tcPr>
          <w:p w:rsidR="00DE2DA6" w:rsidRPr="00AD5F2D" w:rsidRDefault="00C165F0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Мельник Маргарита Викторовна, </w:t>
            </w:r>
          </w:p>
          <w:p w:rsidR="00C165F0" w:rsidRPr="00AD5F2D" w:rsidRDefault="00C165F0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д.э.н., профессор, </w:t>
            </w:r>
            <w:r w:rsidR="00D33E23" w:rsidRPr="00AD5F2D">
              <w:rPr>
                <w:color w:val="1F497D" w:themeColor="text2"/>
                <w:sz w:val="24"/>
                <w:szCs w:val="24"/>
              </w:rPr>
              <w:t xml:space="preserve">заслуженный деятель науки, профессор Департамента «Аудит и корпоративная отчетность», </w:t>
            </w:r>
            <w:r w:rsidRPr="00AD5F2D">
              <w:rPr>
                <w:bCs/>
                <w:color w:val="1F497D" w:themeColor="text2"/>
                <w:sz w:val="24"/>
                <w:szCs w:val="24"/>
              </w:rPr>
              <w:t>Финансовый университет при Правительстве РФ</w:t>
            </w:r>
          </w:p>
        </w:tc>
      </w:tr>
      <w:tr w:rsidR="005F524D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871C33" w:rsidRPr="00AD5F2D" w:rsidRDefault="00871C33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10:2</w:t>
            </w:r>
            <w:r w:rsidR="00530B37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-10:</w:t>
            </w:r>
            <w:r w:rsidR="006A3ADC" w:rsidRPr="00AD5F2D">
              <w:rPr>
                <w:b/>
                <w:color w:val="1F497D" w:themeColor="text2"/>
                <w:sz w:val="24"/>
                <w:szCs w:val="24"/>
              </w:rPr>
              <w:t>3</w:t>
            </w:r>
            <w:r w:rsidR="00530B37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871C33" w:rsidRPr="00AD5F2D" w:rsidRDefault="00871C33" w:rsidP="00AD5F2D">
            <w:pPr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О тенденциях в аудиторской деятельности по итогам 2022 года</w:t>
            </w:r>
          </w:p>
        </w:tc>
        <w:tc>
          <w:tcPr>
            <w:tcW w:w="4536" w:type="dxa"/>
            <w:vAlign w:val="center"/>
          </w:tcPr>
          <w:p w:rsidR="00871C33" w:rsidRPr="00AD5F2D" w:rsidRDefault="00871C33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Кира Васильева, </w:t>
            </w:r>
          </w:p>
          <w:p w:rsidR="00871C33" w:rsidRPr="00AD5F2D" w:rsidRDefault="00D33E23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АО </w:t>
            </w:r>
            <w:r w:rsidR="009A40E5" w:rsidRPr="00AD5F2D">
              <w:rPr>
                <w:color w:val="1F497D" w:themeColor="text2"/>
                <w:sz w:val="24"/>
                <w:szCs w:val="24"/>
              </w:rPr>
              <w:t>«Коммерсантъ»</w:t>
            </w:r>
            <w:r w:rsidR="002E6C5B" w:rsidRPr="00AD5F2D">
              <w:rPr>
                <w:color w:val="1F497D" w:themeColor="text2"/>
                <w:sz w:val="24"/>
                <w:szCs w:val="24"/>
              </w:rPr>
              <w:t>, выпускающий редактор приложений «Аудит и консалтинг» и «Рейтинг оценщиков»</w:t>
            </w:r>
          </w:p>
        </w:tc>
      </w:tr>
      <w:tr w:rsidR="00C165F0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C165F0" w:rsidRPr="00AD5F2D" w:rsidRDefault="00C165F0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10: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35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 xml:space="preserve"> – 10: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4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C165F0" w:rsidRPr="00AD5F2D" w:rsidRDefault="00826371" w:rsidP="00AD5F2D">
            <w:pPr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Практика подготовки нефинансовой отчетности российскими компаниями</w:t>
            </w:r>
          </w:p>
        </w:tc>
        <w:tc>
          <w:tcPr>
            <w:tcW w:w="4536" w:type="dxa"/>
            <w:vAlign w:val="center"/>
          </w:tcPr>
          <w:p w:rsidR="00C165F0" w:rsidRPr="00AD5F2D" w:rsidRDefault="00C165F0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Емельянова Юлия Викторовна</w:t>
            </w:r>
          </w:p>
          <w:p w:rsidR="00C165F0" w:rsidRPr="00AD5F2D" w:rsidRDefault="00C165F0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Заместитель </w:t>
            </w:r>
            <w:r w:rsidR="007854D8" w:rsidRPr="00AD5F2D">
              <w:rPr>
                <w:color w:val="1F497D" w:themeColor="text2"/>
                <w:sz w:val="24"/>
                <w:szCs w:val="24"/>
              </w:rPr>
              <w:t xml:space="preserve">генерального </w:t>
            </w:r>
            <w:r w:rsidRPr="00AD5F2D">
              <w:rPr>
                <w:color w:val="1F497D" w:themeColor="text2"/>
                <w:sz w:val="24"/>
                <w:szCs w:val="24"/>
              </w:rPr>
              <w:t>директора</w:t>
            </w:r>
            <w:r w:rsidR="00826371" w:rsidRPr="00AD5F2D">
              <w:rPr>
                <w:color w:val="1F497D" w:themeColor="text2"/>
                <w:sz w:val="24"/>
                <w:szCs w:val="24"/>
              </w:rPr>
              <w:t>,</w:t>
            </w:r>
            <w:r w:rsidRPr="00AD5F2D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826371" w:rsidRPr="00AD5F2D" w:rsidRDefault="00826371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Сидельников Игорь Артурович, старший менеджер ООО «Пачоли Консалтинг»</w:t>
            </w:r>
          </w:p>
        </w:tc>
      </w:tr>
      <w:tr w:rsidR="00C165F0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C165F0" w:rsidRPr="00AD5F2D" w:rsidRDefault="00C165F0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lastRenderedPageBreak/>
              <w:t>10: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45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 xml:space="preserve"> – 10: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357BD0" w:rsidRPr="00AD5F2D" w:rsidRDefault="00357BD0" w:rsidP="00AD5F2D">
            <w:pPr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Аудит устойчивого развития  </w:t>
            </w:r>
          </w:p>
          <w:p w:rsidR="00357BD0" w:rsidRPr="00AD5F2D" w:rsidRDefault="00357BD0" w:rsidP="00AD5F2D">
            <w:pPr>
              <w:jc w:val="center"/>
              <w:rPr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E2DA6" w:rsidRPr="00AD5F2D" w:rsidRDefault="00C165F0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Гузов Юрий Н</w:t>
            </w:r>
            <w:r w:rsidR="006B744C" w:rsidRPr="00AD5F2D">
              <w:rPr>
                <w:color w:val="1F497D" w:themeColor="text2"/>
                <w:sz w:val="24"/>
                <w:szCs w:val="24"/>
              </w:rPr>
              <w:t>и</w:t>
            </w:r>
            <w:r w:rsidRPr="00AD5F2D">
              <w:rPr>
                <w:color w:val="1F497D" w:themeColor="text2"/>
                <w:sz w:val="24"/>
                <w:szCs w:val="24"/>
              </w:rPr>
              <w:t xml:space="preserve">колаевич, </w:t>
            </w:r>
          </w:p>
          <w:p w:rsidR="00C165F0" w:rsidRPr="00AD5F2D" w:rsidRDefault="00D33E23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к.э.н., </w:t>
            </w:r>
            <w:r w:rsidR="00852295" w:rsidRPr="00AD5F2D">
              <w:rPr>
                <w:color w:val="1F497D" w:themeColor="text2"/>
                <w:sz w:val="24"/>
                <w:szCs w:val="24"/>
              </w:rPr>
              <w:t xml:space="preserve">доцент, </w:t>
            </w:r>
            <w:r w:rsidR="00141B8B" w:rsidRPr="00AD5F2D">
              <w:rPr>
                <w:color w:val="1F497D" w:themeColor="text2"/>
                <w:sz w:val="24"/>
                <w:szCs w:val="24"/>
              </w:rPr>
              <w:t>зам. декана экономического факультета С</w:t>
            </w:r>
            <w:r w:rsidRPr="00AD5F2D">
              <w:rPr>
                <w:color w:val="1F497D" w:themeColor="text2"/>
                <w:sz w:val="24"/>
                <w:szCs w:val="24"/>
              </w:rPr>
              <w:t>анкт-Петербургского государственного университета</w:t>
            </w:r>
            <w:r w:rsidR="00141B8B" w:rsidRPr="00AD5F2D">
              <w:rPr>
                <w:color w:val="1F497D" w:themeColor="text2"/>
                <w:sz w:val="24"/>
                <w:szCs w:val="24"/>
              </w:rPr>
              <w:t>,</w:t>
            </w:r>
            <w:r w:rsidR="00141B8B" w:rsidRPr="00AD5F2D">
              <w:rPr>
                <w:bCs/>
                <w:color w:val="1F497D" w:themeColor="text2"/>
                <w:sz w:val="24"/>
                <w:szCs w:val="24"/>
              </w:rPr>
              <w:t xml:space="preserve"> руководитель магистерской программы «Аудит», </w:t>
            </w:r>
            <w:r w:rsidR="00141B8B" w:rsidRPr="00AD5F2D">
              <w:rPr>
                <w:color w:val="1F497D" w:themeColor="text2"/>
                <w:sz w:val="24"/>
                <w:szCs w:val="24"/>
              </w:rPr>
              <w:t>член СРО аудиторов</w:t>
            </w:r>
          </w:p>
        </w:tc>
      </w:tr>
      <w:tr w:rsidR="005F524D" w:rsidRPr="00AD5F2D" w:rsidTr="002F7BB9">
        <w:trPr>
          <w:trHeight w:val="274"/>
        </w:trPr>
        <w:tc>
          <w:tcPr>
            <w:tcW w:w="1530" w:type="dxa"/>
            <w:vAlign w:val="center"/>
          </w:tcPr>
          <w:p w:rsidR="000E6E9F" w:rsidRPr="00AD5F2D" w:rsidRDefault="000E6E9F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10: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  <w:r w:rsidR="00530B37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-1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1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:</w:t>
            </w:r>
            <w:r w:rsidR="00530B37" w:rsidRPr="00AD5F2D">
              <w:rPr>
                <w:b/>
                <w:color w:val="1F497D" w:themeColor="text2"/>
                <w:sz w:val="24"/>
                <w:szCs w:val="24"/>
              </w:rPr>
              <w:t>0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0E6E9F" w:rsidRPr="00AD5F2D" w:rsidRDefault="00664705" w:rsidP="00AD5F2D">
            <w:pPr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Модуль КЭА «Анализ и оценка устойчивости бизнеса» </w:t>
            </w:r>
            <w:r w:rsidR="000E6E9F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как основа  </w:t>
            </w:r>
            <w:r w:rsidR="00C93DAA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квалификационной 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аттестац</w:t>
            </w:r>
            <w:r w:rsidR="000E6E9F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ии </w:t>
            </w:r>
            <w:r w:rsidR="00F309E5" w:rsidRPr="00AD5F2D">
              <w:rPr>
                <w:bCs/>
                <w:i/>
                <w:color w:val="1F497D" w:themeColor="text2"/>
                <w:sz w:val="24"/>
                <w:szCs w:val="24"/>
              </w:rPr>
              <w:t>в области анализа бизнеса и управлени</w:t>
            </w:r>
            <w:r w:rsidR="00FC3E7B" w:rsidRPr="00AD5F2D">
              <w:rPr>
                <w:bCs/>
                <w:i/>
                <w:color w:val="1F497D" w:themeColor="text2"/>
                <w:sz w:val="24"/>
                <w:szCs w:val="24"/>
              </w:rPr>
              <w:t>я</w:t>
            </w:r>
            <w:r w:rsidR="00F309E5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финансами</w:t>
            </w:r>
          </w:p>
        </w:tc>
        <w:tc>
          <w:tcPr>
            <w:tcW w:w="4536" w:type="dxa"/>
            <w:vAlign w:val="center"/>
          </w:tcPr>
          <w:p w:rsidR="00DE2DA6" w:rsidRPr="00AD5F2D" w:rsidRDefault="000E6E9F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 Когденко Вера Геннадьевна, </w:t>
            </w:r>
          </w:p>
          <w:p w:rsidR="000E6E9F" w:rsidRPr="00AD5F2D" w:rsidRDefault="000E6E9F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color w:val="1F497D" w:themeColor="text2"/>
                <w:sz w:val="24"/>
                <w:szCs w:val="24"/>
              </w:rPr>
              <w:t xml:space="preserve">д.э.н., заведующая кафедрой финансового менеджмента, </w:t>
            </w:r>
            <w:r w:rsidR="00C6556A" w:rsidRPr="00AD5F2D">
              <w:rPr>
                <w:bCs/>
                <w:color w:val="1F497D" w:themeColor="text2"/>
                <w:sz w:val="24"/>
                <w:szCs w:val="24"/>
              </w:rPr>
              <w:t>руководитель магистерской программы «</w:t>
            </w:r>
            <w:r w:rsidR="0017373D" w:rsidRPr="00AD5F2D">
              <w:rPr>
                <w:bCs/>
                <w:color w:val="1F497D" w:themeColor="text2"/>
                <w:sz w:val="24"/>
                <w:szCs w:val="24"/>
              </w:rPr>
              <w:t>Корпоративная финансовая аналитика</w:t>
            </w:r>
            <w:r w:rsidR="00C6556A" w:rsidRPr="00AD5F2D">
              <w:rPr>
                <w:bCs/>
                <w:color w:val="1F497D" w:themeColor="text2"/>
                <w:sz w:val="24"/>
                <w:szCs w:val="24"/>
              </w:rPr>
              <w:t xml:space="preserve">» </w:t>
            </w:r>
            <w:r w:rsidRPr="00AD5F2D">
              <w:rPr>
                <w:bCs/>
                <w:color w:val="1F497D" w:themeColor="text2"/>
                <w:sz w:val="24"/>
                <w:szCs w:val="24"/>
              </w:rPr>
              <w:t>НИЯУ «МИФИ»</w:t>
            </w:r>
            <w:r w:rsidRPr="00AD5F2D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5F524D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0E6E9F" w:rsidRPr="00AD5F2D" w:rsidRDefault="000E6E9F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1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0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5-11: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3856" w:type="dxa"/>
            <w:vAlign w:val="center"/>
          </w:tcPr>
          <w:p w:rsidR="000E6E9F" w:rsidRPr="00AD5F2D" w:rsidRDefault="000E6E9F" w:rsidP="00AD5F2D">
            <w:pPr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Презентация программы профессионального развития «Бизнес-отчетность в области устойчивого развития</w:t>
            </w:r>
            <w:r w:rsidR="00564A59" w:rsidRPr="00AD5F2D">
              <w:rPr>
                <w:bCs/>
                <w:i/>
                <w:color w:val="1F497D" w:themeColor="text2"/>
                <w:sz w:val="24"/>
                <w:szCs w:val="24"/>
              </w:rPr>
              <w:t>. А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удит</w:t>
            </w:r>
            <w:r w:rsidR="00530B37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достоверности</w:t>
            </w: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852295" w:rsidRPr="00AD5F2D" w:rsidRDefault="000E6E9F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Савинова Милана, </w:t>
            </w:r>
          </w:p>
          <w:p w:rsidR="000E6E9F" w:rsidRPr="00AD5F2D" w:rsidRDefault="000E6E9F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АО «Кепт», </w:t>
            </w:r>
            <w:r w:rsidR="00044AA1" w:rsidRPr="00AD5F2D">
              <w:rPr>
                <w:color w:val="1F497D" w:themeColor="text2"/>
                <w:sz w:val="24"/>
                <w:szCs w:val="24"/>
              </w:rPr>
              <w:t>Директор Группы</w:t>
            </w:r>
            <w:r w:rsidR="002F7BB9" w:rsidRPr="00AD5F2D">
              <w:rPr>
                <w:color w:val="1F497D" w:themeColor="text2"/>
                <w:sz w:val="24"/>
                <w:szCs w:val="24"/>
              </w:rPr>
              <w:t xml:space="preserve"> </w:t>
            </w:r>
            <w:r w:rsidR="00044AA1" w:rsidRPr="00AD5F2D">
              <w:rPr>
                <w:color w:val="1F497D" w:themeColor="text2"/>
                <w:sz w:val="24"/>
                <w:szCs w:val="24"/>
              </w:rPr>
              <w:t>операционных рисков и устойчивого развития</w:t>
            </w:r>
            <w:r w:rsidR="002F7BB9" w:rsidRPr="00AD5F2D">
              <w:rPr>
                <w:color w:val="1F497D" w:themeColor="text2"/>
                <w:sz w:val="24"/>
                <w:szCs w:val="24"/>
              </w:rPr>
              <w:t>,</w:t>
            </w:r>
            <w:r w:rsidR="00852295" w:rsidRPr="00AD5F2D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F7BB9" w:rsidRPr="00AD5F2D" w:rsidRDefault="002F7BB9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Академия Кепт</w:t>
            </w:r>
          </w:p>
        </w:tc>
      </w:tr>
      <w:tr w:rsidR="005F524D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2E6C5B" w:rsidRPr="00AD5F2D" w:rsidRDefault="000E6E9F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20</w:t>
            </w:r>
            <w:r w:rsidR="002E6C5B" w:rsidRPr="00AD5F2D">
              <w:rPr>
                <w:b/>
                <w:color w:val="1F497D" w:themeColor="text2"/>
                <w:sz w:val="24"/>
                <w:szCs w:val="24"/>
              </w:rPr>
              <w:t>-11: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3</w:t>
            </w:r>
            <w:r w:rsidR="006A3ADC" w:rsidRPr="00AD5F2D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856" w:type="dxa"/>
            <w:vAlign w:val="center"/>
          </w:tcPr>
          <w:p w:rsidR="002E6C5B" w:rsidRPr="00AD5F2D" w:rsidRDefault="00964A48" w:rsidP="00AD5F2D">
            <w:pPr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bCs/>
                <w:i/>
                <w:color w:val="1F497D" w:themeColor="text2"/>
                <w:sz w:val="24"/>
                <w:szCs w:val="24"/>
              </w:rPr>
              <w:t>Траектория</w:t>
            </w:r>
            <w:r w:rsidR="002E6C5B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="00517073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подготовки специалистов </w:t>
            </w:r>
            <w:r w:rsidR="00D33E23" w:rsidRPr="00AD5F2D">
              <w:rPr>
                <w:bCs/>
                <w:i/>
                <w:color w:val="1F497D" w:themeColor="text2"/>
                <w:sz w:val="24"/>
                <w:szCs w:val="24"/>
              </w:rPr>
              <w:t>в области б</w:t>
            </w:r>
            <w:r w:rsidR="002E6C5B" w:rsidRPr="00AD5F2D">
              <w:rPr>
                <w:bCs/>
                <w:i/>
                <w:color w:val="1F497D" w:themeColor="text2"/>
                <w:sz w:val="24"/>
                <w:szCs w:val="24"/>
              </w:rPr>
              <w:t>изнес-анали</w:t>
            </w:r>
            <w:r w:rsidR="00D33E23" w:rsidRPr="00AD5F2D">
              <w:rPr>
                <w:bCs/>
                <w:i/>
                <w:color w:val="1F497D" w:themeColor="text2"/>
                <w:sz w:val="24"/>
                <w:szCs w:val="24"/>
              </w:rPr>
              <w:t>за</w:t>
            </w:r>
            <w:r w:rsidR="00B02267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="00D33E23" w:rsidRPr="00AD5F2D">
              <w:rPr>
                <w:bCs/>
                <w:i/>
                <w:color w:val="1F497D" w:themeColor="text2"/>
                <w:sz w:val="24"/>
                <w:szCs w:val="24"/>
              </w:rPr>
              <w:t>в РЭУ имени Г.В. Плеханова</w:t>
            </w:r>
          </w:p>
        </w:tc>
        <w:tc>
          <w:tcPr>
            <w:tcW w:w="4536" w:type="dxa"/>
            <w:vAlign w:val="center"/>
          </w:tcPr>
          <w:p w:rsidR="002E6C5B" w:rsidRPr="00AD5F2D" w:rsidRDefault="002E6C5B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Екатерина Ерохина, к.э.н.,</w:t>
            </w:r>
          </w:p>
          <w:p w:rsidR="002E6C5B" w:rsidRPr="00AD5F2D" w:rsidRDefault="0017373D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АО </w:t>
            </w:r>
            <w:r w:rsidR="002E6C5B" w:rsidRPr="00AD5F2D">
              <w:rPr>
                <w:color w:val="1F497D" w:themeColor="text2"/>
                <w:sz w:val="24"/>
                <w:szCs w:val="24"/>
              </w:rPr>
              <w:t xml:space="preserve">КоммерсантЪ, руководитель направления «Образование» </w:t>
            </w:r>
            <w:r w:rsidR="008F3AD2" w:rsidRPr="00AD5F2D">
              <w:rPr>
                <w:color w:val="1F497D" w:themeColor="text2"/>
                <w:sz w:val="24"/>
                <w:szCs w:val="24"/>
              </w:rPr>
              <w:t>, доцент Базовой кафедры финансовой</w:t>
            </w:r>
            <w:r w:rsidR="00B35177" w:rsidRPr="00AD5F2D">
              <w:rPr>
                <w:color w:val="1F497D" w:themeColor="text2"/>
                <w:sz w:val="24"/>
                <w:szCs w:val="24"/>
              </w:rPr>
              <w:t xml:space="preserve"> и экономической безопасности</w:t>
            </w:r>
            <w:r w:rsidR="008F3AD2" w:rsidRPr="00AD5F2D">
              <w:rPr>
                <w:color w:val="1F497D" w:themeColor="text2"/>
                <w:sz w:val="24"/>
                <w:szCs w:val="24"/>
              </w:rPr>
              <w:t xml:space="preserve"> </w:t>
            </w:r>
            <w:r w:rsidR="00B35177" w:rsidRPr="00AD5F2D">
              <w:rPr>
                <w:color w:val="1F497D" w:themeColor="text2"/>
                <w:sz w:val="24"/>
                <w:szCs w:val="24"/>
              </w:rPr>
              <w:t>РЭУ им. Г.В. Плеханова</w:t>
            </w:r>
          </w:p>
        </w:tc>
      </w:tr>
      <w:tr w:rsidR="005F524D" w:rsidRPr="00AD5F2D" w:rsidTr="002F7BB9">
        <w:trPr>
          <w:trHeight w:val="1233"/>
        </w:trPr>
        <w:tc>
          <w:tcPr>
            <w:tcW w:w="1530" w:type="dxa"/>
            <w:vAlign w:val="center"/>
          </w:tcPr>
          <w:p w:rsidR="002E6C5B" w:rsidRPr="00AD5F2D" w:rsidRDefault="006A3ADC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3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0-11: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3856" w:type="dxa"/>
            <w:vAlign w:val="center"/>
          </w:tcPr>
          <w:p w:rsidR="007E25EE" w:rsidRPr="00AD5F2D" w:rsidRDefault="005B6645" w:rsidP="00AD5F2D">
            <w:pPr>
              <w:spacing w:after="120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AD5F2D">
              <w:rPr>
                <w:i/>
                <w:color w:val="1F497D" w:themeColor="text2"/>
                <w:sz w:val="24"/>
                <w:szCs w:val="24"/>
              </w:rPr>
              <w:t xml:space="preserve">Современные реалии для подтверждения </w:t>
            </w:r>
            <w:r w:rsidR="00530B37" w:rsidRPr="00AD5F2D">
              <w:rPr>
                <w:i/>
                <w:color w:val="1F497D" w:themeColor="text2"/>
                <w:sz w:val="24"/>
                <w:szCs w:val="24"/>
              </w:rPr>
              <w:t>профессиональн</w:t>
            </w:r>
            <w:r w:rsidRPr="00AD5F2D">
              <w:rPr>
                <w:i/>
                <w:color w:val="1F497D" w:themeColor="text2"/>
                <w:sz w:val="24"/>
                <w:szCs w:val="24"/>
              </w:rPr>
              <w:t>ых компетенций</w:t>
            </w:r>
          </w:p>
        </w:tc>
        <w:tc>
          <w:tcPr>
            <w:tcW w:w="4536" w:type="dxa"/>
            <w:vAlign w:val="center"/>
          </w:tcPr>
          <w:p w:rsidR="00852295" w:rsidRPr="00AD5F2D" w:rsidRDefault="006A3ADC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Маленкин Алексей Викторович, </w:t>
            </w:r>
          </w:p>
          <w:p w:rsidR="002E6C5B" w:rsidRPr="00AD5F2D" w:rsidRDefault="006A3ADC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партнер </w:t>
            </w:r>
            <w:r w:rsidR="00044AA1" w:rsidRPr="00AD5F2D">
              <w:rPr>
                <w:color w:val="1F497D" w:themeColor="text2"/>
                <w:sz w:val="24"/>
                <w:szCs w:val="24"/>
              </w:rPr>
              <w:t xml:space="preserve">Группы компаний </w:t>
            </w:r>
            <w:r w:rsidRPr="00AD5F2D">
              <w:rPr>
                <w:color w:val="1F497D" w:themeColor="text2"/>
                <w:sz w:val="24"/>
                <w:szCs w:val="24"/>
              </w:rPr>
              <w:t xml:space="preserve">Б1 </w:t>
            </w:r>
          </w:p>
        </w:tc>
      </w:tr>
      <w:tr w:rsidR="005F524D" w:rsidRPr="005F524D" w:rsidTr="002F7BB9">
        <w:trPr>
          <w:trHeight w:val="1233"/>
        </w:trPr>
        <w:tc>
          <w:tcPr>
            <w:tcW w:w="1530" w:type="dxa"/>
            <w:vAlign w:val="center"/>
          </w:tcPr>
          <w:p w:rsidR="00564A59" w:rsidRPr="00AD5F2D" w:rsidRDefault="00564A59" w:rsidP="00AD5F2D">
            <w:pPr>
              <w:rPr>
                <w:b/>
                <w:color w:val="1F497D" w:themeColor="text2"/>
                <w:sz w:val="24"/>
                <w:szCs w:val="24"/>
              </w:rPr>
            </w:pPr>
            <w:r w:rsidRPr="00AD5F2D">
              <w:rPr>
                <w:b/>
                <w:color w:val="1F497D" w:themeColor="text2"/>
                <w:sz w:val="24"/>
                <w:szCs w:val="24"/>
              </w:rPr>
              <w:t>11:</w:t>
            </w:r>
            <w:r w:rsidR="00447194" w:rsidRPr="00AD5F2D">
              <w:rPr>
                <w:b/>
                <w:color w:val="1F497D" w:themeColor="text2"/>
                <w:sz w:val="24"/>
                <w:szCs w:val="24"/>
              </w:rPr>
              <w:t>40</w:t>
            </w:r>
            <w:r w:rsidRPr="00AD5F2D">
              <w:rPr>
                <w:b/>
                <w:color w:val="1F497D" w:themeColor="text2"/>
                <w:sz w:val="24"/>
                <w:szCs w:val="24"/>
              </w:rPr>
              <w:t>-11:50</w:t>
            </w:r>
          </w:p>
        </w:tc>
        <w:tc>
          <w:tcPr>
            <w:tcW w:w="3856" w:type="dxa"/>
            <w:vAlign w:val="center"/>
          </w:tcPr>
          <w:p w:rsidR="00564A59" w:rsidRPr="00AD5F2D" w:rsidRDefault="0094130E" w:rsidP="0094130E">
            <w:pPr>
              <w:spacing w:after="120"/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bCs/>
                <w:i/>
                <w:color w:val="1F497D" w:themeColor="text2"/>
                <w:sz w:val="24"/>
                <w:szCs w:val="24"/>
              </w:rPr>
              <w:t>Модуль «</w:t>
            </w:r>
            <w:r w:rsidR="00D33E23" w:rsidRPr="00AD5F2D">
              <w:rPr>
                <w:bCs/>
                <w:i/>
                <w:color w:val="1F497D" w:themeColor="text2"/>
                <w:sz w:val="24"/>
                <w:szCs w:val="24"/>
              </w:rPr>
              <w:t>Управленческий учет, управление рисками, внутренний контроль</w:t>
            </w:r>
            <w:r>
              <w:rPr>
                <w:bCs/>
                <w:i/>
                <w:color w:val="1F497D" w:themeColor="text2"/>
                <w:sz w:val="24"/>
                <w:szCs w:val="24"/>
              </w:rPr>
              <w:t>»</w:t>
            </w:r>
            <w:r w:rsidR="002F7BB9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 и </w:t>
            </w:r>
            <w:r>
              <w:rPr>
                <w:bCs/>
                <w:i/>
                <w:color w:val="1F497D" w:themeColor="text2"/>
                <w:sz w:val="24"/>
                <w:szCs w:val="24"/>
              </w:rPr>
              <w:t>П</w:t>
            </w:r>
            <w:r w:rsidR="00D33E23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рограмма </w:t>
            </w:r>
            <w:r w:rsidR="002F7BB9" w:rsidRPr="00AD5F2D">
              <w:rPr>
                <w:bCs/>
                <w:i/>
                <w:color w:val="1F497D" w:themeColor="text2"/>
                <w:sz w:val="24"/>
                <w:szCs w:val="24"/>
              </w:rPr>
              <w:t xml:space="preserve">аттестации </w:t>
            </w:r>
            <w:r w:rsidR="00564A59" w:rsidRPr="00AD5F2D">
              <w:rPr>
                <w:i/>
                <w:color w:val="1F497D" w:themeColor="text2"/>
                <w:sz w:val="24"/>
                <w:szCs w:val="24"/>
              </w:rPr>
              <w:t>«Учет и отчетность в бизнесе, контроль и управление финансами»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52295" w:rsidRPr="00AD5F2D" w:rsidRDefault="0017373D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 xml:space="preserve">Акимова Ольга, </w:t>
            </w:r>
          </w:p>
          <w:p w:rsidR="00564A59" w:rsidRPr="00AD5F2D" w:rsidRDefault="0017373D" w:rsidP="00AD5F2D">
            <w:pPr>
              <w:rPr>
                <w:color w:val="1F497D" w:themeColor="text2"/>
                <w:sz w:val="24"/>
                <w:szCs w:val="24"/>
              </w:rPr>
            </w:pPr>
            <w:r w:rsidRPr="00AD5F2D">
              <w:rPr>
                <w:color w:val="1F497D" w:themeColor="text2"/>
                <w:sz w:val="24"/>
                <w:szCs w:val="24"/>
              </w:rPr>
              <w:t>эксперт ЕАК</w:t>
            </w:r>
            <w:r w:rsidR="00AD5F2D" w:rsidRPr="00AD5F2D">
              <w:rPr>
                <w:color w:val="1F497D" w:themeColor="text2"/>
                <w:sz w:val="24"/>
                <w:szCs w:val="24"/>
              </w:rPr>
              <w:t xml:space="preserve"> в области управления рисками и внутреннего контроля </w:t>
            </w:r>
          </w:p>
        </w:tc>
      </w:tr>
      <w:tr w:rsidR="005F524D" w:rsidRPr="005F524D" w:rsidTr="002F7BB9">
        <w:trPr>
          <w:trHeight w:val="418"/>
        </w:trPr>
        <w:tc>
          <w:tcPr>
            <w:tcW w:w="1530" w:type="dxa"/>
            <w:vAlign w:val="center"/>
          </w:tcPr>
          <w:p w:rsidR="00564A59" w:rsidRPr="005F524D" w:rsidRDefault="00564A59" w:rsidP="00564A59">
            <w:pPr>
              <w:rPr>
                <w:b/>
                <w:color w:val="1F497D" w:themeColor="text2"/>
                <w:sz w:val="24"/>
                <w:szCs w:val="24"/>
              </w:rPr>
            </w:pPr>
            <w:r w:rsidRPr="005F524D">
              <w:rPr>
                <w:b/>
                <w:color w:val="1F497D" w:themeColor="text2"/>
                <w:sz w:val="24"/>
                <w:szCs w:val="24"/>
              </w:rPr>
              <w:t>11:5</w:t>
            </w:r>
            <w:r w:rsidR="00447194">
              <w:rPr>
                <w:b/>
                <w:color w:val="1F497D" w:themeColor="text2"/>
                <w:sz w:val="24"/>
                <w:szCs w:val="24"/>
              </w:rPr>
              <w:t>0</w:t>
            </w:r>
            <w:r w:rsidRPr="005F524D">
              <w:rPr>
                <w:b/>
                <w:color w:val="1F497D" w:themeColor="text2"/>
                <w:sz w:val="24"/>
                <w:szCs w:val="24"/>
              </w:rPr>
              <w:t xml:space="preserve"> – 1</w:t>
            </w:r>
            <w:r w:rsidR="00447194">
              <w:rPr>
                <w:b/>
                <w:color w:val="1F497D" w:themeColor="text2"/>
                <w:sz w:val="24"/>
                <w:szCs w:val="24"/>
              </w:rPr>
              <w:t>1</w:t>
            </w:r>
            <w:r w:rsidRPr="005F524D">
              <w:rPr>
                <w:b/>
                <w:color w:val="1F497D" w:themeColor="text2"/>
                <w:sz w:val="24"/>
                <w:szCs w:val="24"/>
              </w:rPr>
              <w:t>:</w:t>
            </w:r>
            <w:r w:rsidR="00447194">
              <w:rPr>
                <w:b/>
                <w:color w:val="1F497D" w:themeColor="text2"/>
                <w:sz w:val="24"/>
                <w:szCs w:val="24"/>
              </w:rPr>
              <w:t>5</w:t>
            </w:r>
            <w:r w:rsidRPr="005F524D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564A59" w:rsidRPr="005F524D" w:rsidRDefault="00564A59" w:rsidP="00564A59">
            <w:pPr>
              <w:spacing w:after="120"/>
              <w:rPr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5F524D">
              <w:rPr>
                <w:b/>
                <w:bCs/>
                <w:i/>
                <w:color w:val="1F497D" w:themeColor="text2"/>
                <w:sz w:val="24"/>
                <w:szCs w:val="24"/>
              </w:rPr>
              <w:t>Свободная дискуссия</w:t>
            </w:r>
          </w:p>
          <w:p w:rsidR="00564A59" w:rsidRPr="005F524D" w:rsidRDefault="00564A59" w:rsidP="00564A59">
            <w:pPr>
              <w:spacing w:after="120"/>
              <w:rPr>
                <w:bCs/>
                <w:i/>
                <w:color w:val="1F497D" w:themeColor="text2"/>
                <w:sz w:val="24"/>
                <w:szCs w:val="24"/>
              </w:rPr>
            </w:pPr>
            <w:r w:rsidRPr="005F524D">
              <w:rPr>
                <w:b/>
                <w:bCs/>
                <w:i/>
                <w:color w:val="1F497D" w:themeColor="text2"/>
                <w:sz w:val="24"/>
                <w:szCs w:val="24"/>
              </w:rPr>
              <w:t>Подведение итогов Круглого стола</w:t>
            </w:r>
            <w:r w:rsidRPr="005F524D">
              <w:rPr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64A59" w:rsidRPr="005F524D" w:rsidRDefault="00564A59" w:rsidP="00A82DE5">
            <w:pPr>
              <w:spacing w:after="120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DE2DA6" w:rsidRDefault="00DE2DA6" w:rsidP="00DE2DA6">
      <w:pPr>
        <w:spacing w:after="120" w:line="240" w:lineRule="auto"/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</w:pPr>
    </w:p>
    <w:p w:rsidR="00DE2DA6" w:rsidRDefault="00DE2DA6" w:rsidP="00DE2DA6">
      <w:pPr>
        <w:spacing w:after="120" w:line="240" w:lineRule="auto"/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</w:pPr>
      <w:r w:rsidRPr="00DE2DA6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  <w:t>КЭА – квалификационный экзамен аудитора</w:t>
      </w:r>
    </w:p>
    <w:p w:rsidR="0027742F" w:rsidRDefault="0027742F" w:rsidP="0027742F">
      <w:pPr>
        <w:spacing w:after="0"/>
        <w:ind w:left="14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sectPr w:rsidR="0027742F" w:rsidSect="00183A3E">
      <w:pgSz w:w="11906" w:h="16838"/>
      <w:pgMar w:top="567" w:right="70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1B" w:rsidRDefault="00E7231B" w:rsidP="001F115B">
      <w:pPr>
        <w:spacing w:after="0" w:line="240" w:lineRule="auto"/>
      </w:pPr>
      <w:r>
        <w:separator/>
      </w:r>
    </w:p>
  </w:endnote>
  <w:endnote w:type="continuationSeparator" w:id="0">
    <w:p w:rsidR="00E7231B" w:rsidRDefault="00E7231B" w:rsidP="001F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1B" w:rsidRDefault="00E7231B" w:rsidP="001F115B">
      <w:pPr>
        <w:spacing w:after="0" w:line="240" w:lineRule="auto"/>
      </w:pPr>
      <w:r>
        <w:separator/>
      </w:r>
    </w:p>
  </w:footnote>
  <w:footnote w:type="continuationSeparator" w:id="0">
    <w:p w:rsidR="00E7231B" w:rsidRDefault="00E7231B" w:rsidP="001F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49"/>
    <w:multiLevelType w:val="hybridMultilevel"/>
    <w:tmpl w:val="5570292E"/>
    <w:lvl w:ilvl="0" w:tplc="E85C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E0ED6"/>
    <w:multiLevelType w:val="multilevel"/>
    <w:tmpl w:val="B4F6D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549E8"/>
    <w:multiLevelType w:val="hybridMultilevel"/>
    <w:tmpl w:val="1D8E45CA"/>
    <w:lvl w:ilvl="0" w:tplc="D0284AF6">
      <w:start w:val="18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7"/>
    <w:rsid w:val="00000437"/>
    <w:rsid w:val="000023D3"/>
    <w:rsid w:val="00044AA1"/>
    <w:rsid w:val="00053091"/>
    <w:rsid w:val="00064592"/>
    <w:rsid w:val="000675B1"/>
    <w:rsid w:val="000876CE"/>
    <w:rsid w:val="00091642"/>
    <w:rsid w:val="00091C26"/>
    <w:rsid w:val="000947D6"/>
    <w:rsid w:val="000C7949"/>
    <w:rsid w:val="000E0B2A"/>
    <w:rsid w:val="000E4EF1"/>
    <w:rsid w:val="000E6E9F"/>
    <w:rsid w:val="000F1D9A"/>
    <w:rsid w:val="000F2EF8"/>
    <w:rsid w:val="00106AA3"/>
    <w:rsid w:val="001205AF"/>
    <w:rsid w:val="00122692"/>
    <w:rsid w:val="001241B5"/>
    <w:rsid w:val="00124B69"/>
    <w:rsid w:val="0013520C"/>
    <w:rsid w:val="00141B8B"/>
    <w:rsid w:val="00146C32"/>
    <w:rsid w:val="0017373D"/>
    <w:rsid w:val="00183A3E"/>
    <w:rsid w:val="001B059D"/>
    <w:rsid w:val="001B42D4"/>
    <w:rsid w:val="001B710C"/>
    <w:rsid w:val="001C06D4"/>
    <w:rsid w:val="001D20AD"/>
    <w:rsid w:val="001E029F"/>
    <w:rsid w:val="001F035E"/>
    <w:rsid w:val="001F115B"/>
    <w:rsid w:val="002212EF"/>
    <w:rsid w:val="00250751"/>
    <w:rsid w:val="00262D3D"/>
    <w:rsid w:val="0027742F"/>
    <w:rsid w:val="002A086A"/>
    <w:rsid w:val="002B0E1E"/>
    <w:rsid w:val="002B5084"/>
    <w:rsid w:val="002D7C42"/>
    <w:rsid w:val="002E1064"/>
    <w:rsid w:val="002E6C5B"/>
    <w:rsid w:val="002F59F4"/>
    <w:rsid w:val="002F7BB9"/>
    <w:rsid w:val="0031560F"/>
    <w:rsid w:val="00325563"/>
    <w:rsid w:val="00325722"/>
    <w:rsid w:val="00327CC8"/>
    <w:rsid w:val="00337029"/>
    <w:rsid w:val="00357112"/>
    <w:rsid w:val="00357BD0"/>
    <w:rsid w:val="00362234"/>
    <w:rsid w:val="0037039E"/>
    <w:rsid w:val="0037157B"/>
    <w:rsid w:val="00377456"/>
    <w:rsid w:val="0039149D"/>
    <w:rsid w:val="00394419"/>
    <w:rsid w:val="003A2160"/>
    <w:rsid w:val="003A3D68"/>
    <w:rsid w:val="003A6012"/>
    <w:rsid w:val="003B6A52"/>
    <w:rsid w:val="003C5939"/>
    <w:rsid w:val="003C7B6E"/>
    <w:rsid w:val="003E1D66"/>
    <w:rsid w:val="003F0949"/>
    <w:rsid w:val="003F5857"/>
    <w:rsid w:val="00410D50"/>
    <w:rsid w:val="00445E16"/>
    <w:rsid w:val="00447194"/>
    <w:rsid w:val="0045314C"/>
    <w:rsid w:val="004564DE"/>
    <w:rsid w:val="004618E4"/>
    <w:rsid w:val="00472C3F"/>
    <w:rsid w:val="00490A90"/>
    <w:rsid w:val="004A3E7E"/>
    <w:rsid w:val="004A67FE"/>
    <w:rsid w:val="004B07B6"/>
    <w:rsid w:val="005042CE"/>
    <w:rsid w:val="00517073"/>
    <w:rsid w:val="00530B37"/>
    <w:rsid w:val="00564A59"/>
    <w:rsid w:val="00576423"/>
    <w:rsid w:val="00580CC0"/>
    <w:rsid w:val="005B4AEE"/>
    <w:rsid w:val="005B4EC6"/>
    <w:rsid w:val="005B6645"/>
    <w:rsid w:val="005C1AAC"/>
    <w:rsid w:val="005C2621"/>
    <w:rsid w:val="005C30E4"/>
    <w:rsid w:val="005E2118"/>
    <w:rsid w:val="005F09C2"/>
    <w:rsid w:val="005F3F1B"/>
    <w:rsid w:val="005F524D"/>
    <w:rsid w:val="00606D09"/>
    <w:rsid w:val="0063228D"/>
    <w:rsid w:val="0063605A"/>
    <w:rsid w:val="00641F43"/>
    <w:rsid w:val="00644091"/>
    <w:rsid w:val="00655620"/>
    <w:rsid w:val="00662743"/>
    <w:rsid w:val="00662E47"/>
    <w:rsid w:val="00664705"/>
    <w:rsid w:val="006669F9"/>
    <w:rsid w:val="00682488"/>
    <w:rsid w:val="00690ED8"/>
    <w:rsid w:val="006A1317"/>
    <w:rsid w:val="006A3ADC"/>
    <w:rsid w:val="006B744C"/>
    <w:rsid w:val="006D3B95"/>
    <w:rsid w:val="006F7ADD"/>
    <w:rsid w:val="00707C69"/>
    <w:rsid w:val="00712A50"/>
    <w:rsid w:val="00722F63"/>
    <w:rsid w:val="007809E1"/>
    <w:rsid w:val="007854D8"/>
    <w:rsid w:val="00791EE8"/>
    <w:rsid w:val="007966F3"/>
    <w:rsid w:val="007B4447"/>
    <w:rsid w:val="007C47AC"/>
    <w:rsid w:val="007D3ABC"/>
    <w:rsid w:val="007E25EE"/>
    <w:rsid w:val="007F5170"/>
    <w:rsid w:val="00811643"/>
    <w:rsid w:val="00814F9E"/>
    <w:rsid w:val="00824785"/>
    <w:rsid w:val="00826371"/>
    <w:rsid w:val="00835773"/>
    <w:rsid w:val="00852295"/>
    <w:rsid w:val="00853597"/>
    <w:rsid w:val="00860889"/>
    <w:rsid w:val="00864BB3"/>
    <w:rsid w:val="008663DE"/>
    <w:rsid w:val="00871C33"/>
    <w:rsid w:val="0087549E"/>
    <w:rsid w:val="00880CDE"/>
    <w:rsid w:val="00887537"/>
    <w:rsid w:val="008970DE"/>
    <w:rsid w:val="008C0428"/>
    <w:rsid w:val="008E0858"/>
    <w:rsid w:val="008E1853"/>
    <w:rsid w:val="008E7FDF"/>
    <w:rsid w:val="008F0DFC"/>
    <w:rsid w:val="008F3AD2"/>
    <w:rsid w:val="00902C54"/>
    <w:rsid w:val="00904D90"/>
    <w:rsid w:val="0093498A"/>
    <w:rsid w:val="00935A8C"/>
    <w:rsid w:val="00936D02"/>
    <w:rsid w:val="0094130E"/>
    <w:rsid w:val="00954916"/>
    <w:rsid w:val="00956082"/>
    <w:rsid w:val="009639ED"/>
    <w:rsid w:val="00964A48"/>
    <w:rsid w:val="00977583"/>
    <w:rsid w:val="0098092F"/>
    <w:rsid w:val="00987B98"/>
    <w:rsid w:val="00993040"/>
    <w:rsid w:val="00996302"/>
    <w:rsid w:val="009A40E5"/>
    <w:rsid w:val="009C5406"/>
    <w:rsid w:val="009E1E42"/>
    <w:rsid w:val="009F0929"/>
    <w:rsid w:val="00A23A8D"/>
    <w:rsid w:val="00A33FCB"/>
    <w:rsid w:val="00A43938"/>
    <w:rsid w:val="00A449DF"/>
    <w:rsid w:val="00A46332"/>
    <w:rsid w:val="00A7062E"/>
    <w:rsid w:val="00A82DE5"/>
    <w:rsid w:val="00AC2D66"/>
    <w:rsid w:val="00AD17FF"/>
    <w:rsid w:val="00AD5F2D"/>
    <w:rsid w:val="00AD7E0B"/>
    <w:rsid w:val="00AE3A6D"/>
    <w:rsid w:val="00AE43B8"/>
    <w:rsid w:val="00AF556C"/>
    <w:rsid w:val="00B02267"/>
    <w:rsid w:val="00B10248"/>
    <w:rsid w:val="00B23863"/>
    <w:rsid w:val="00B27378"/>
    <w:rsid w:val="00B35177"/>
    <w:rsid w:val="00B57B4A"/>
    <w:rsid w:val="00B72D0E"/>
    <w:rsid w:val="00BA4D09"/>
    <w:rsid w:val="00BC4578"/>
    <w:rsid w:val="00BE0C4E"/>
    <w:rsid w:val="00BF1106"/>
    <w:rsid w:val="00BF57BC"/>
    <w:rsid w:val="00BF5DA4"/>
    <w:rsid w:val="00C07A0D"/>
    <w:rsid w:val="00C165F0"/>
    <w:rsid w:val="00C22C36"/>
    <w:rsid w:val="00C6556A"/>
    <w:rsid w:val="00C731DA"/>
    <w:rsid w:val="00C772B3"/>
    <w:rsid w:val="00C92AAE"/>
    <w:rsid w:val="00C93DAA"/>
    <w:rsid w:val="00CB2C34"/>
    <w:rsid w:val="00CC073B"/>
    <w:rsid w:val="00CC6106"/>
    <w:rsid w:val="00CD64EC"/>
    <w:rsid w:val="00CD70C0"/>
    <w:rsid w:val="00CF034A"/>
    <w:rsid w:val="00CF76DD"/>
    <w:rsid w:val="00D02295"/>
    <w:rsid w:val="00D07EAA"/>
    <w:rsid w:val="00D30F3E"/>
    <w:rsid w:val="00D33E23"/>
    <w:rsid w:val="00D3649C"/>
    <w:rsid w:val="00D47F94"/>
    <w:rsid w:val="00D61185"/>
    <w:rsid w:val="00D85535"/>
    <w:rsid w:val="00D90DAA"/>
    <w:rsid w:val="00D92F39"/>
    <w:rsid w:val="00D94407"/>
    <w:rsid w:val="00DA756C"/>
    <w:rsid w:val="00DC7018"/>
    <w:rsid w:val="00DE2DA6"/>
    <w:rsid w:val="00E05480"/>
    <w:rsid w:val="00E10B58"/>
    <w:rsid w:val="00E12BC5"/>
    <w:rsid w:val="00E16930"/>
    <w:rsid w:val="00E262C7"/>
    <w:rsid w:val="00E27483"/>
    <w:rsid w:val="00E3386A"/>
    <w:rsid w:val="00E41C3F"/>
    <w:rsid w:val="00E56651"/>
    <w:rsid w:val="00E67952"/>
    <w:rsid w:val="00E720C0"/>
    <w:rsid w:val="00E7231B"/>
    <w:rsid w:val="00E81586"/>
    <w:rsid w:val="00E857A4"/>
    <w:rsid w:val="00E91019"/>
    <w:rsid w:val="00EC342F"/>
    <w:rsid w:val="00F02D91"/>
    <w:rsid w:val="00F07829"/>
    <w:rsid w:val="00F1118B"/>
    <w:rsid w:val="00F21F45"/>
    <w:rsid w:val="00F309E5"/>
    <w:rsid w:val="00F40AB4"/>
    <w:rsid w:val="00F41515"/>
    <w:rsid w:val="00F649FD"/>
    <w:rsid w:val="00F65EFA"/>
    <w:rsid w:val="00F8420E"/>
    <w:rsid w:val="00FB576B"/>
    <w:rsid w:val="00FC3E7B"/>
    <w:rsid w:val="00FD072B"/>
    <w:rsid w:val="00FD3F13"/>
    <w:rsid w:val="00FE331E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83A"/>
  <w15:docId w15:val="{57FBD728-C887-458D-AAD9-828D6BA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nfo">
    <w:name w:val="Personal Info"/>
    <w:basedOn w:val="a"/>
    <w:uiPriority w:val="99"/>
    <w:rsid w:val="003F5857"/>
    <w:pPr>
      <w:tabs>
        <w:tab w:val="num" w:pos="360"/>
      </w:tabs>
      <w:spacing w:before="220" w:after="60" w:line="220" w:lineRule="atLeast"/>
      <w:ind w:right="-360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F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15B"/>
  </w:style>
  <w:style w:type="paragraph" w:styleId="a9">
    <w:name w:val="footer"/>
    <w:basedOn w:val="a"/>
    <w:link w:val="aa"/>
    <w:uiPriority w:val="99"/>
    <w:unhideWhenUsed/>
    <w:rsid w:val="001F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15B"/>
  </w:style>
  <w:style w:type="paragraph" w:customStyle="1" w:styleId="Default">
    <w:name w:val="Default"/>
    <w:rsid w:val="00B23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C1A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F03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0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E3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6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3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Юлия Сергеевна</dc:creator>
  <cp:lastModifiedBy>Казакова Наталия Александровна</cp:lastModifiedBy>
  <cp:revision>5</cp:revision>
  <cp:lastPrinted>2023-05-11T11:37:00Z</cp:lastPrinted>
  <dcterms:created xsi:type="dcterms:W3CDTF">2023-05-22T10:00:00Z</dcterms:created>
  <dcterms:modified xsi:type="dcterms:W3CDTF">2023-05-22T13:08:00Z</dcterms:modified>
</cp:coreProperties>
</file>