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B57" w:rsidRPr="00FD2B57" w:rsidRDefault="00FD2B57" w:rsidP="00FD2B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2B57">
        <w:rPr>
          <w:rFonts w:ascii="Times New Roman" w:hAnsi="Times New Roman" w:cs="Times New Roman"/>
          <w:b/>
          <w:sz w:val="32"/>
          <w:szCs w:val="32"/>
        </w:rPr>
        <w:t>Межгодовая изменчивость водообмена через Датский пролив</w:t>
      </w:r>
    </w:p>
    <w:p w:rsidR="00FD2B57" w:rsidRDefault="00FD2B57" w:rsidP="00FD2B57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FD2B57">
        <w:rPr>
          <w:rFonts w:ascii="Times New Roman" w:hAnsi="Times New Roman" w:cs="Times New Roman"/>
          <w:b/>
          <w:sz w:val="32"/>
          <w:szCs w:val="32"/>
          <w:lang w:val="en-US"/>
        </w:rPr>
        <w:t>Interannual</w:t>
      </w:r>
      <w:proofErr w:type="spellEnd"/>
      <w:r w:rsidRPr="00FD2B5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variability of water exchange through the Denmark Strait</w:t>
      </w:r>
    </w:p>
    <w:p w:rsidR="00FD2B57" w:rsidRPr="00FD2B57" w:rsidRDefault="00FD2B57" w:rsidP="00FD2B57">
      <w:pPr>
        <w:jc w:val="right"/>
        <w:rPr>
          <w:rFonts w:ascii="Times New Roman" w:hAnsi="Times New Roman" w:cs="Times New Roman"/>
          <w:i/>
          <w:lang w:val="en-US"/>
        </w:rPr>
      </w:pPr>
      <w:r w:rsidRPr="00FD2B57">
        <w:rPr>
          <w:rFonts w:ascii="Times New Roman" w:hAnsi="Times New Roman" w:cs="Times New Roman"/>
          <w:i/>
        </w:rPr>
        <w:t>Соколова</w:t>
      </w:r>
      <w:r w:rsidRPr="00FD2B57">
        <w:rPr>
          <w:rFonts w:ascii="Times New Roman" w:hAnsi="Times New Roman" w:cs="Times New Roman"/>
          <w:i/>
          <w:lang w:val="en-US"/>
        </w:rPr>
        <w:t xml:space="preserve"> </w:t>
      </w:r>
      <w:r w:rsidRPr="00FD2B57">
        <w:rPr>
          <w:rFonts w:ascii="Times New Roman" w:hAnsi="Times New Roman" w:cs="Times New Roman"/>
          <w:i/>
        </w:rPr>
        <w:t>Елизавета</w:t>
      </w:r>
      <w:r w:rsidRPr="00FD2B57">
        <w:rPr>
          <w:rFonts w:ascii="Times New Roman" w:hAnsi="Times New Roman" w:cs="Times New Roman"/>
          <w:i/>
          <w:lang w:val="en-US"/>
        </w:rPr>
        <w:t xml:space="preserve"> </w:t>
      </w:r>
      <w:r w:rsidRPr="00FD2B57">
        <w:rPr>
          <w:rFonts w:ascii="Times New Roman" w:hAnsi="Times New Roman" w:cs="Times New Roman"/>
          <w:i/>
        </w:rPr>
        <w:t>Николаевна</w:t>
      </w:r>
    </w:p>
    <w:p w:rsidR="00FD2B57" w:rsidRPr="00FD2B57" w:rsidRDefault="00FD2B57" w:rsidP="00FD2B57">
      <w:pPr>
        <w:jc w:val="right"/>
        <w:rPr>
          <w:rFonts w:ascii="Times New Roman" w:hAnsi="Times New Roman" w:cs="Times New Roman"/>
          <w:i/>
          <w:lang w:val="en-US"/>
        </w:rPr>
      </w:pPr>
      <w:proofErr w:type="spellStart"/>
      <w:r w:rsidRPr="00FD2B57">
        <w:rPr>
          <w:rFonts w:ascii="Times New Roman" w:hAnsi="Times New Roman" w:cs="Times New Roman"/>
          <w:i/>
          <w:lang w:val="en-US"/>
        </w:rPr>
        <w:t>Sokolova</w:t>
      </w:r>
      <w:proofErr w:type="spellEnd"/>
      <w:r w:rsidRPr="00FD2B57">
        <w:rPr>
          <w:rFonts w:ascii="Times New Roman" w:hAnsi="Times New Roman" w:cs="Times New Roman"/>
          <w:i/>
          <w:lang w:val="en-US"/>
        </w:rPr>
        <w:t xml:space="preserve"> Elizaveta </w:t>
      </w:r>
      <w:proofErr w:type="spellStart"/>
      <w:r w:rsidRPr="00FD2B57">
        <w:rPr>
          <w:rFonts w:ascii="Times New Roman" w:hAnsi="Times New Roman" w:cs="Times New Roman"/>
          <w:i/>
          <w:lang w:val="en-US"/>
        </w:rPr>
        <w:t>Nikolaevna</w:t>
      </w:r>
      <w:proofErr w:type="spellEnd"/>
    </w:p>
    <w:p w:rsidR="00FD2B57" w:rsidRPr="00FD2B57" w:rsidRDefault="00FD2B57" w:rsidP="00FD2B57">
      <w:pPr>
        <w:jc w:val="right"/>
        <w:rPr>
          <w:rFonts w:ascii="Times New Roman" w:hAnsi="Times New Roman" w:cs="Times New Roman"/>
          <w:i/>
        </w:rPr>
      </w:pPr>
      <w:r w:rsidRPr="00FD2B57">
        <w:rPr>
          <w:rFonts w:ascii="Times New Roman" w:hAnsi="Times New Roman" w:cs="Times New Roman"/>
          <w:i/>
        </w:rPr>
        <w:t>г. Санкт-Петербург, Санкт-Петербургский государственный университет</w:t>
      </w:r>
    </w:p>
    <w:p w:rsidR="00FD2B57" w:rsidRPr="00FD2B57" w:rsidRDefault="00FD2B57" w:rsidP="00FD2B57">
      <w:pPr>
        <w:jc w:val="right"/>
        <w:rPr>
          <w:rFonts w:ascii="Times New Roman" w:hAnsi="Times New Roman" w:cs="Times New Roman"/>
          <w:i/>
          <w:lang w:val="en-US"/>
        </w:rPr>
      </w:pPr>
      <w:proofErr w:type="spellStart"/>
      <w:r w:rsidRPr="00FD2B57">
        <w:rPr>
          <w:rFonts w:ascii="Times New Roman" w:hAnsi="Times New Roman" w:cs="Times New Roman"/>
          <w:i/>
          <w:lang w:val="en-US"/>
        </w:rPr>
        <w:t>St.Petersburg</w:t>
      </w:r>
      <w:proofErr w:type="spellEnd"/>
      <w:r w:rsidRPr="00FD2B57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Pr="00FD2B57">
        <w:rPr>
          <w:rFonts w:ascii="Times New Roman" w:hAnsi="Times New Roman" w:cs="Times New Roman"/>
          <w:i/>
          <w:lang w:val="en-US"/>
        </w:rPr>
        <w:t>St.Petersburg</w:t>
      </w:r>
      <w:proofErr w:type="spellEnd"/>
      <w:r w:rsidRPr="00FD2B57">
        <w:rPr>
          <w:rFonts w:ascii="Times New Roman" w:hAnsi="Times New Roman" w:cs="Times New Roman"/>
          <w:i/>
          <w:lang w:val="en-US"/>
        </w:rPr>
        <w:t xml:space="preserve"> State University</w:t>
      </w:r>
    </w:p>
    <w:p w:rsidR="00FD2B57" w:rsidRDefault="00FD2B57" w:rsidP="00FD2B57">
      <w:pPr>
        <w:jc w:val="right"/>
        <w:rPr>
          <w:rFonts w:ascii="Times New Roman" w:hAnsi="Times New Roman" w:cs="Times New Roman"/>
          <w:i/>
          <w:lang w:val="en-US"/>
        </w:rPr>
      </w:pPr>
      <w:hyperlink r:id="rId5" w:history="1">
        <w:r w:rsidRPr="00003171">
          <w:rPr>
            <w:rStyle w:val="a3"/>
            <w:rFonts w:ascii="Times New Roman" w:hAnsi="Times New Roman" w:cs="Times New Roman"/>
            <w:i/>
            <w:lang w:val="en-US"/>
          </w:rPr>
          <w:t>St097888@student.spbu.ru</w:t>
        </w:r>
      </w:hyperlink>
    </w:p>
    <w:p w:rsidR="00FD2B57" w:rsidRDefault="00FD2B57" w:rsidP="00FD2B57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Научный руководитель: </w:t>
      </w:r>
      <w:proofErr w:type="spellStart"/>
      <w:r>
        <w:rPr>
          <w:rFonts w:ascii="Times New Roman" w:hAnsi="Times New Roman" w:cs="Times New Roman"/>
          <w:i/>
        </w:rPr>
        <w:t>г.к.н.Башмачников</w:t>
      </w:r>
      <w:proofErr w:type="spellEnd"/>
      <w:r>
        <w:rPr>
          <w:rFonts w:ascii="Times New Roman" w:hAnsi="Times New Roman" w:cs="Times New Roman"/>
          <w:i/>
        </w:rPr>
        <w:t xml:space="preserve"> Игорь Львович</w:t>
      </w:r>
    </w:p>
    <w:p w:rsidR="00FD2B57" w:rsidRPr="00B60DBA" w:rsidRDefault="00FD2B57" w:rsidP="00FD2B57">
      <w:pPr>
        <w:jc w:val="right"/>
        <w:rPr>
          <w:rFonts w:ascii="Times New Roman" w:hAnsi="Times New Roman" w:cs="Times New Roman"/>
          <w:i/>
          <w:lang w:val="en-US"/>
        </w:rPr>
      </w:pPr>
      <w:r w:rsidRPr="00B60DBA">
        <w:rPr>
          <w:rFonts w:ascii="Times New Roman" w:hAnsi="Times New Roman" w:cs="Times New Roman"/>
          <w:i/>
          <w:lang w:val="en-US"/>
        </w:rPr>
        <w:t xml:space="preserve">Research advisor: Professor </w:t>
      </w:r>
      <w:proofErr w:type="spellStart"/>
      <w:r w:rsidRPr="00B60DBA">
        <w:rPr>
          <w:rFonts w:ascii="Times New Roman" w:hAnsi="Times New Roman" w:cs="Times New Roman"/>
          <w:i/>
          <w:lang w:val="en-US"/>
        </w:rPr>
        <w:t>Bashmachnikov</w:t>
      </w:r>
      <w:proofErr w:type="spellEnd"/>
      <w:r w:rsidRPr="00B60DBA">
        <w:rPr>
          <w:rFonts w:ascii="Times New Roman" w:hAnsi="Times New Roman" w:cs="Times New Roman"/>
          <w:i/>
          <w:lang w:val="en-US"/>
        </w:rPr>
        <w:t xml:space="preserve"> Igor </w:t>
      </w:r>
      <w:proofErr w:type="spellStart"/>
      <w:r w:rsidRPr="00B60DBA">
        <w:rPr>
          <w:rFonts w:ascii="Times New Roman" w:hAnsi="Times New Roman" w:cs="Times New Roman"/>
          <w:i/>
          <w:lang w:val="en-US"/>
        </w:rPr>
        <w:t>Lvovich</w:t>
      </w:r>
      <w:proofErr w:type="spellEnd"/>
    </w:p>
    <w:p w:rsidR="00431677" w:rsidRPr="00B60DBA" w:rsidRDefault="00FD2B57" w:rsidP="00FD2B57">
      <w:pPr>
        <w:jc w:val="both"/>
        <w:rPr>
          <w:rFonts w:ascii="Times New Roman" w:hAnsi="Times New Roman" w:cs="Times New Roman"/>
        </w:rPr>
      </w:pPr>
      <w:r w:rsidRPr="00B60DBA">
        <w:rPr>
          <w:rFonts w:ascii="Times New Roman" w:hAnsi="Times New Roman" w:cs="Times New Roman"/>
          <w:b/>
        </w:rPr>
        <w:t>Аннотация</w:t>
      </w:r>
      <w:r w:rsidR="00FA152A" w:rsidRPr="00B60DBA">
        <w:rPr>
          <w:rFonts w:ascii="Times New Roman" w:hAnsi="Times New Roman" w:cs="Times New Roman"/>
          <w:b/>
        </w:rPr>
        <w:t>:</w:t>
      </w:r>
      <w:r w:rsidR="00FA152A" w:rsidRPr="00B60DBA">
        <w:rPr>
          <w:rFonts w:ascii="Times New Roman" w:hAnsi="Times New Roman" w:cs="Times New Roman"/>
        </w:rPr>
        <w:t xml:space="preserve"> </w:t>
      </w:r>
      <w:proofErr w:type="gramStart"/>
      <w:r w:rsidR="00FA152A" w:rsidRPr="00B60DBA">
        <w:rPr>
          <w:rFonts w:ascii="Times New Roman" w:hAnsi="Times New Roman" w:cs="Times New Roman"/>
        </w:rPr>
        <w:t>В</w:t>
      </w:r>
      <w:proofErr w:type="gramEnd"/>
      <w:r w:rsidR="00FA152A" w:rsidRPr="00B60DBA">
        <w:rPr>
          <w:rFonts w:ascii="Times New Roman" w:hAnsi="Times New Roman" w:cs="Times New Roman"/>
        </w:rPr>
        <w:t xml:space="preserve"> данной работе исследовалась циркуляция в Датском пролив</w:t>
      </w:r>
      <w:r w:rsidR="00431677" w:rsidRPr="00B60DBA">
        <w:rPr>
          <w:rFonts w:ascii="Times New Roman" w:hAnsi="Times New Roman" w:cs="Times New Roman"/>
        </w:rPr>
        <w:t xml:space="preserve">е по данным из литературных источников. Были обнаружены мезомасштабные структуры, которые формируют циклоны и антициклоны ниже по течению, обнаружена их связь с атмосферным воздействием. </w:t>
      </w:r>
    </w:p>
    <w:p w:rsidR="00FD2B57" w:rsidRPr="00B60DBA" w:rsidRDefault="00FD2B57" w:rsidP="00FD2B57">
      <w:pPr>
        <w:jc w:val="both"/>
        <w:rPr>
          <w:rFonts w:ascii="Times New Roman" w:hAnsi="Times New Roman" w:cs="Times New Roman"/>
          <w:b/>
          <w:lang w:val="en-US"/>
        </w:rPr>
      </w:pPr>
      <w:r w:rsidRPr="00B60DBA">
        <w:rPr>
          <w:rFonts w:ascii="Times New Roman" w:hAnsi="Times New Roman" w:cs="Times New Roman"/>
          <w:b/>
          <w:lang w:val="en-US"/>
        </w:rPr>
        <w:t>Abstract</w:t>
      </w:r>
      <w:r w:rsidR="004E6B8B" w:rsidRPr="00B60DBA">
        <w:rPr>
          <w:rFonts w:ascii="Times New Roman" w:hAnsi="Times New Roman" w:cs="Times New Roman"/>
          <w:b/>
          <w:lang w:val="en-US"/>
        </w:rPr>
        <w:t>:</w:t>
      </w:r>
      <w:r w:rsidR="004E6B8B" w:rsidRPr="00B60DBA">
        <w:rPr>
          <w:rFonts w:ascii="Times New Roman" w:hAnsi="Times New Roman" w:cs="Times New Roman"/>
          <w:lang w:val="en-US"/>
        </w:rPr>
        <w:t xml:space="preserve"> In this paper, the circulation in the Denmark Strait </w:t>
      </w:r>
      <w:proofErr w:type="gramStart"/>
      <w:r w:rsidR="004E6B8B" w:rsidRPr="00B60DBA">
        <w:rPr>
          <w:rFonts w:ascii="Times New Roman" w:hAnsi="Times New Roman" w:cs="Times New Roman"/>
          <w:lang w:val="en-US"/>
        </w:rPr>
        <w:t>was studied</w:t>
      </w:r>
      <w:proofErr w:type="gramEnd"/>
      <w:r w:rsidR="004E6B8B" w:rsidRPr="00B60DBA">
        <w:rPr>
          <w:rFonts w:ascii="Times New Roman" w:hAnsi="Times New Roman" w:cs="Times New Roman"/>
          <w:lang w:val="en-US"/>
        </w:rPr>
        <w:t xml:space="preserve"> according to data from literary sources. Mesoscale structures that form cyclones and anticyclones downstream of the Denmark Strait </w:t>
      </w:r>
      <w:proofErr w:type="gramStart"/>
      <w:r w:rsidR="004E6B8B" w:rsidRPr="00B60DBA">
        <w:rPr>
          <w:rFonts w:ascii="Times New Roman" w:hAnsi="Times New Roman" w:cs="Times New Roman"/>
          <w:lang w:val="en-US"/>
        </w:rPr>
        <w:t>were discovered</w:t>
      </w:r>
      <w:proofErr w:type="gramEnd"/>
      <w:r w:rsidR="004E6B8B" w:rsidRPr="00B60DBA">
        <w:rPr>
          <w:rFonts w:ascii="Times New Roman" w:hAnsi="Times New Roman" w:cs="Times New Roman"/>
          <w:lang w:val="en-US"/>
        </w:rPr>
        <w:t>, and their connection with atmospheric effects was discovered.</w:t>
      </w:r>
    </w:p>
    <w:p w:rsidR="00FD2B57" w:rsidRPr="00B60DBA" w:rsidRDefault="00FD2B57" w:rsidP="00FD2B57">
      <w:pPr>
        <w:jc w:val="both"/>
        <w:rPr>
          <w:rFonts w:ascii="Times New Roman" w:hAnsi="Times New Roman" w:cs="Times New Roman"/>
        </w:rPr>
      </w:pPr>
      <w:r w:rsidRPr="00B60DBA">
        <w:rPr>
          <w:rFonts w:ascii="Times New Roman" w:hAnsi="Times New Roman" w:cs="Times New Roman"/>
          <w:b/>
        </w:rPr>
        <w:t>Ключевые слова:</w:t>
      </w:r>
      <w:r w:rsidR="00FA152A" w:rsidRPr="00B60DBA">
        <w:rPr>
          <w:rFonts w:ascii="Times New Roman" w:hAnsi="Times New Roman" w:cs="Times New Roman"/>
        </w:rPr>
        <w:t xml:space="preserve"> потоки, циклоны</w:t>
      </w:r>
      <w:r w:rsidR="004E6B8B" w:rsidRPr="00B60DBA">
        <w:rPr>
          <w:rFonts w:ascii="Times New Roman" w:hAnsi="Times New Roman" w:cs="Times New Roman"/>
        </w:rPr>
        <w:t xml:space="preserve"> и антициклоны</w:t>
      </w:r>
      <w:r w:rsidR="00E06FB3">
        <w:rPr>
          <w:rFonts w:ascii="Times New Roman" w:hAnsi="Times New Roman" w:cs="Times New Roman"/>
        </w:rPr>
        <w:t xml:space="preserve">, ветер, </w:t>
      </w:r>
      <w:r w:rsidR="00FA152A" w:rsidRPr="00B60DBA">
        <w:rPr>
          <w:rFonts w:ascii="Times New Roman" w:hAnsi="Times New Roman" w:cs="Times New Roman"/>
        </w:rPr>
        <w:t>Датский пролив, болюсы и импульсы, изменчивость</w:t>
      </w:r>
    </w:p>
    <w:p w:rsidR="00FD2B57" w:rsidRPr="00B60DBA" w:rsidRDefault="00FD2B57" w:rsidP="00FD2B57">
      <w:pPr>
        <w:jc w:val="both"/>
        <w:rPr>
          <w:rFonts w:ascii="Times New Roman" w:hAnsi="Times New Roman" w:cs="Times New Roman"/>
          <w:lang w:val="en-US"/>
        </w:rPr>
      </w:pPr>
      <w:r w:rsidRPr="00B60DBA">
        <w:rPr>
          <w:rFonts w:ascii="Times New Roman" w:hAnsi="Times New Roman" w:cs="Times New Roman"/>
          <w:b/>
          <w:lang w:val="en-US"/>
        </w:rPr>
        <w:t>Key words</w:t>
      </w:r>
      <w:r w:rsidR="00FA152A" w:rsidRPr="00B60DBA">
        <w:rPr>
          <w:rFonts w:ascii="Times New Roman" w:hAnsi="Times New Roman" w:cs="Times New Roman"/>
          <w:b/>
          <w:lang w:val="en-US"/>
        </w:rPr>
        <w:t>:</w:t>
      </w:r>
      <w:r w:rsidR="00FA152A" w:rsidRPr="00B60DBA">
        <w:rPr>
          <w:rFonts w:ascii="Times New Roman" w:hAnsi="Times New Roman" w:cs="Times New Roman"/>
          <w:lang w:val="en-US"/>
        </w:rPr>
        <w:t xml:space="preserve"> flows, cyclones</w:t>
      </w:r>
      <w:r w:rsidR="004E6B8B" w:rsidRPr="00B60DBA">
        <w:rPr>
          <w:rFonts w:ascii="Times New Roman" w:hAnsi="Times New Roman" w:cs="Times New Roman"/>
          <w:lang w:val="en-US"/>
        </w:rPr>
        <w:t xml:space="preserve"> and anticyclones</w:t>
      </w:r>
      <w:r w:rsidR="00E06FB3">
        <w:rPr>
          <w:rFonts w:ascii="Times New Roman" w:hAnsi="Times New Roman" w:cs="Times New Roman"/>
          <w:lang w:val="en-US"/>
        </w:rPr>
        <w:t xml:space="preserve">, wind, </w:t>
      </w:r>
      <w:r w:rsidR="00FA152A" w:rsidRPr="00B60DBA">
        <w:rPr>
          <w:rFonts w:ascii="Times New Roman" w:hAnsi="Times New Roman" w:cs="Times New Roman"/>
          <w:lang w:val="en-US"/>
        </w:rPr>
        <w:t>Denmark Strait, boluses and pulses, variability</w:t>
      </w:r>
    </w:p>
    <w:p w:rsidR="00FD2B57" w:rsidRPr="00B60DBA" w:rsidRDefault="00FD2B57" w:rsidP="00FD2B57">
      <w:pPr>
        <w:jc w:val="both"/>
        <w:rPr>
          <w:rFonts w:ascii="Times New Roman" w:hAnsi="Times New Roman" w:cs="Times New Roman"/>
          <w:b/>
        </w:rPr>
      </w:pPr>
      <w:r w:rsidRPr="00B60DBA">
        <w:rPr>
          <w:rFonts w:ascii="Times New Roman" w:hAnsi="Times New Roman" w:cs="Times New Roman"/>
          <w:b/>
        </w:rPr>
        <w:t>Введение</w:t>
      </w:r>
    </w:p>
    <w:p w:rsidR="004E6B8B" w:rsidRPr="00B60DBA" w:rsidRDefault="004E6B8B" w:rsidP="004E6B8B">
      <w:pPr>
        <w:spacing w:after="0" w:line="360" w:lineRule="auto"/>
        <w:ind w:firstLine="851"/>
        <w:rPr>
          <w:rFonts w:ascii="Times New Roman" w:hAnsi="Times New Roman" w:cs="Times New Roman"/>
        </w:rPr>
      </w:pPr>
      <w:r w:rsidRPr="00B60DBA">
        <w:rPr>
          <w:rFonts w:ascii="Times New Roman" w:hAnsi="Times New Roman" w:cs="Times New Roman"/>
        </w:rPr>
        <w:t xml:space="preserve">Датский пролив является одним из </w:t>
      </w:r>
      <w:r w:rsidRPr="00B60DBA">
        <w:rPr>
          <w:rFonts w:ascii="Times New Roman" w:eastAsia="Cambria" w:hAnsi="Times New Roman" w:cs="Times New Roman"/>
        </w:rPr>
        <w:t>«</w:t>
      </w:r>
      <w:r w:rsidRPr="00B60DBA">
        <w:rPr>
          <w:rFonts w:ascii="Times New Roman" w:hAnsi="Times New Roman" w:cs="Times New Roman"/>
        </w:rPr>
        <w:t>узких мест»</w:t>
      </w:r>
      <w:r w:rsidRPr="00B60DBA">
        <w:rPr>
          <w:rFonts w:ascii="Times New Roman" w:hAnsi="Times New Roman" w:cs="Times New Roman"/>
          <w:b/>
        </w:rPr>
        <w:t xml:space="preserve"> </w:t>
      </w:r>
      <w:proofErr w:type="spellStart"/>
      <w:r w:rsidRPr="00B60DBA">
        <w:rPr>
          <w:rFonts w:ascii="Times New Roman" w:hAnsi="Times New Roman" w:cs="Times New Roman"/>
        </w:rPr>
        <w:t>перетока</w:t>
      </w:r>
      <w:proofErr w:type="spellEnd"/>
      <w:r w:rsidRPr="00B60DBA">
        <w:rPr>
          <w:rFonts w:ascii="Times New Roman" w:hAnsi="Times New Roman" w:cs="Times New Roman"/>
        </w:rPr>
        <w:t xml:space="preserve"> глубинных вод из Гренландского моря в Северную Атлантику. Через него проходит около половины потока плотных вод из морей </w:t>
      </w:r>
      <w:proofErr w:type="gramStart"/>
      <w:r w:rsidRPr="00B60DBA">
        <w:rPr>
          <w:rFonts w:ascii="Times New Roman" w:hAnsi="Times New Roman" w:cs="Times New Roman"/>
        </w:rPr>
        <w:t>Северо-Европейского</w:t>
      </w:r>
      <w:proofErr w:type="gramEnd"/>
      <w:r w:rsidRPr="00B60DBA">
        <w:rPr>
          <w:rFonts w:ascii="Times New Roman" w:hAnsi="Times New Roman" w:cs="Times New Roman"/>
        </w:rPr>
        <w:t xml:space="preserve"> бассейна, которые формируют затем глубинные воды Атлантического океана. Поступающие плотные и холодные воды Восточно-Гренландского течения и течений Исландского моря южного направления, смешиваются в Датском проливе и области южнее его с потоком теплой субтропической воды течения Ирмингера</w:t>
      </w:r>
      <w:r w:rsidRPr="00B60DBA">
        <w:rPr>
          <w:rFonts w:ascii="Times New Roman" w:hAnsi="Times New Roman" w:cs="Times New Roman"/>
        </w:rPr>
        <w:t xml:space="preserve"> (рис.1)</w:t>
      </w:r>
      <w:r w:rsidRPr="00B60DBA">
        <w:rPr>
          <w:rFonts w:ascii="Times New Roman" w:hAnsi="Times New Roman" w:cs="Times New Roman"/>
        </w:rPr>
        <w:t xml:space="preserve">. </w:t>
      </w:r>
      <w:r w:rsidRPr="00B60DBA">
        <w:rPr>
          <w:rFonts w:ascii="Times New Roman" w:hAnsi="Times New Roman" w:cs="Times New Roman"/>
        </w:rPr>
        <w:t xml:space="preserve"> Был оценен</w:t>
      </w:r>
      <w:r w:rsidRPr="00B60DBA">
        <w:rPr>
          <w:rFonts w:ascii="Times New Roman" w:hAnsi="Times New Roman" w:cs="Times New Roman"/>
        </w:rPr>
        <w:t xml:space="preserve"> средний расход</w:t>
      </w:r>
      <w:r w:rsidRPr="00B60DBA">
        <w:rPr>
          <w:rFonts w:ascii="Times New Roman" w:hAnsi="Times New Roman" w:cs="Times New Roman"/>
        </w:rPr>
        <w:t xml:space="preserve"> вод глубинных</w:t>
      </w:r>
      <w:r w:rsidRPr="00B60DBA">
        <w:rPr>
          <w:rFonts w:ascii="Times New Roman" w:hAnsi="Times New Roman" w:cs="Times New Roman"/>
        </w:rPr>
        <w:t xml:space="preserve"> порядка 3,54 Св. С западной ветвью вдоль склонового </w:t>
      </w:r>
      <w:r w:rsidRPr="00B60DBA">
        <w:rPr>
          <w:rFonts w:ascii="Times New Roman" w:hAnsi="Times New Roman" w:cs="Times New Roman"/>
          <w:lang w:val="en-US"/>
        </w:rPr>
        <w:t>EGC</w:t>
      </w:r>
      <w:r w:rsidRPr="00B60DBA">
        <w:rPr>
          <w:rFonts w:ascii="Times New Roman" w:hAnsi="Times New Roman" w:cs="Times New Roman"/>
        </w:rPr>
        <w:t xml:space="preserve"> вытекает 1,50 ± 0,16 Св вод перелива, с восточной ветвью вдоль склонового </w:t>
      </w:r>
      <w:r w:rsidRPr="00B60DBA">
        <w:rPr>
          <w:rFonts w:ascii="Times New Roman" w:hAnsi="Times New Roman" w:cs="Times New Roman"/>
          <w:lang w:val="en-US"/>
        </w:rPr>
        <w:t>EGC</w:t>
      </w:r>
      <w:r w:rsidRPr="00B60DBA">
        <w:rPr>
          <w:rFonts w:ascii="Times New Roman" w:hAnsi="Times New Roman" w:cs="Times New Roman"/>
        </w:rPr>
        <w:t xml:space="preserve"> - </w:t>
      </w:r>
      <w:r w:rsidRPr="00B60DBA">
        <w:rPr>
          <w:rFonts w:ascii="Times New Roman" w:hAnsi="Times New Roman" w:cs="Times New Roman"/>
          <w:color w:val="333333"/>
        </w:rPr>
        <w:t xml:space="preserve">1,04 ± 0,16 </w:t>
      </w:r>
      <w:r w:rsidRPr="00B60DBA">
        <w:rPr>
          <w:rFonts w:ascii="Times New Roman" w:hAnsi="Times New Roman" w:cs="Times New Roman"/>
        </w:rPr>
        <w:t xml:space="preserve">Св вод перелива, а с водами </w:t>
      </w:r>
      <w:r w:rsidRPr="00B60DBA">
        <w:rPr>
          <w:rFonts w:ascii="Times New Roman" w:hAnsi="Times New Roman" w:cs="Times New Roman"/>
          <w:lang w:val="en-US"/>
        </w:rPr>
        <w:t>NIJ</w:t>
      </w:r>
      <w:r w:rsidRPr="00B60DBA">
        <w:rPr>
          <w:rFonts w:ascii="Times New Roman" w:hAnsi="Times New Roman" w:cs="Times New Roman"/>
        </w:rPr>
        <w:t xml:space="preserve"> - 1,00 ± 0,17 Св вод перелива</w:t>
      </w:r>
      <w:r w:rsidRPr="00B60DBA">
        <w:rPr>
          <w:rFonts w:ascii="Times New Roman" w:hAnsi="Times New Roman" w:cs="Times New Roman"/>
        </w:rPr>
        <w:t>, средний перенос атлантической воды в Северо-исландском течении Ирмингера составил 0,88 Св.</w:t>
      </w:r>
      <w:r w:rsidR="00B60DBA" w:rsidRPr="00B60DBA">
        <w:rPr>
          <w:rFonts w:ascii="Times New Roman" w:hAnsi="Times New Roman" w:cs="Times New Roman"/>
        </w:rPr>
        <w:t xml:space="preserve"> </w:t>
      </w:r>
      <w:r w:rsidRPr="00B60DBA">
        <w:rPr>
          <w:rFonts w:ascii="Times New Roman" w:hAnsi="Times New Roman" w:cs="Times New Roman"/>
        </w:rPr>
        <w:t>Оба течения являются частью Атлантической меридиональной океанической циркуляции (</w:t>
      </w:r>
      <w:r w:rsidRPr="00B60DBA">
        <w:rPr>
          <w:rFonts w:ascii="Times New Roman" w:eastAsia="Cambria" w:hAnsi="Times New Roman" w:cs="Times New Roman"/>
        </w:rPr>
        <w:t>«</w:t>
      </w:r>
      <w:r w:rsidRPr="00B60DBA">
        <w:rPr>
          <w:rFonts w:ascii="Times New Roman" w:hAnsi="Times New Roman" w:cs="Times New Roman"/>
        </w:rPr>
        <w:t xml:space="preserve">меридиональный конвейер»), перемещающие поверхностные воды на север и глубинные на юг. Поверхностный поток вод в субполярные и полярные районы оказывает влияние на климат </w:t>
      </w:r>
      <w:proofErr w:type="gramStart"/>
      <w:r w:rsidRPr="00B60DBA">
        <w:rPr>
          <w:rFonts w:ascii="Times New Roman" w:hAnsi="Times New Roman" w:cs="Times New Roman"/>
        </w:rPr>
        <w:t>Северо-Европейского</w:t>
      </w:r>
      <w:proofErr w:type="gramEnd"/>
      <w:r w:rsidRPr="00B60DBA">
        <w:rPr>
          <w:rFonts w:ascii="Times New Roman" w:hAnsi="Times New Roman" w:cs="Times New Roman"/>
        </w:rPr>
        <w:t xml:space="preserve"> бассейна и, в конечном ито</w:t>
      </w:r>
      <w:r w:rsidR="00B353DC">
        <w:rPr>
          <w:rFonts w:ascii="Times New Roman" w:hAnsi="Times New Roman" w:cs="Times New Roman"/>
        </w:rPr>
        <w:t>ге, Северного-Ледовитого океана (</w:t>
      </w:r>
      <w:r w:rsidR="00B353DC" w:rsidRPr="007858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Lin</w:t>
      </w:r>
      <w:r w:rsidR="00B353DC" w:rsidRPr="007858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B353DC" w:rsidRPr="007858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P</w:t>
      </w:r>
      <w:r w:rsidR="00B353DC" w:rsidRPr="007858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et </w:t>
      </w:r>
      <w:r w:rsidR="00B353DC" w:rsidRPr="007858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al</w:t>
      </w:r>
      <w:r w:rsidR="00B353DC" w:rsidRPr="0078583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.,2020</w:t>
      </w:r>
      <w:r w:rsidR="00B353D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</w:t>
      </w:r>
    </w:p>
    <w:p w:rsidR="00B60DBA" w:rsidRPr="00B60DBA" w:rsidRDefault="00B60DBA" w:rsidP="00B60DBA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</w:rPr>
      </w:pPr>
      <w:r w:rsidRPr="00B60DBA">
        <w:rPr>
          <w:rFonts w:ascii="Times New Roman" w:hAnsi="Times New Roman" w:cs="Times New Roman"/>
          <w:b/>
          <w:noProof/>
          <w:u w:val="single"/>
        </w:rPr>
        <w:lastRenderedPageBreak/>
        <w:drawing>
          <wp:inline distT="0" distB="0" distL="0" distR="0" wp14:anchorId="700F0BED" wp14:editId="0C4971EC">
            <wp:extent cx="2819400" cy="2186154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ull-jpo-d-17-0062.1-f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880" cy="219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DBA" w:rsidRPr="00B60DBA" w:rsidRDefault="00B60DBA" w:rsidP="00B60DBA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60DBA">
        <w:rPr>
          <w:rFonts w:ascii="Times New Roman" w:hAnsi="Times New Roman" w:cs="Times New Roman"/>
        </w:rPr>
        <w:t>Рис.1</w:t>
      </w:r>
      <w:r w:rsidRPr="00B60DBA">
        <w:rPr>
          <w:rFonts w:ascii="Times New Roman" w:hAnsi="Times New Roman" w:cs="Times New Roman"/>
        </w:rPr>
        <w:t>.</w:t>
      </w:r>
      <w:r w:rsidRPr="00B60DBA">
        <w:rPr>
          <w:rFonts w:ascii="Times New Roman" w:eastAsia="Times New Roman" w:hAnsi="Times New Roman" w:cs="Times New Roman"/>
          <w:color w:val="000000" w:themeColor="text1"/>
          <w:lang w:eastAsia="ru-RU"/>
        </w:rPr>
        <w:t>Схематический обзор течений вблизи Датского пролива. Шельфовое и склоновое Восточно-Гренландское течение (</w:t>
      </w:r>
      <w:proofErr w:type="spellStart"/>
      <w:r w:rsidRPr="00B60DBA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shelfbreak</w:t>
      </w:r>
      <w:proofErr w:type="spellEnd"/>
      <w:r w:rsidRPr="00B60D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B60DBA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EGC</w:t>
      </w:r>
      <w:r w:rsidRPr="00B60D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</w:t>
      </w:r>
      <w:r w:rsidRPr="00B60DBA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separated</w:t>
      </w:r>
      <w:r w:rsidRPr="00B60D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B60DBA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EGC</w:t>
      </w:r>
      <w:r w:rsidRPr="00B60DBA">
        <w:rPr>
          <w:rFonts w:ascii="Times New Roman" w:eastAsia="Times New Roman" w:hAnsi="Times New Roman" w:cs="Times New Roman"/>
          <w:color w:val="000000" w:themeColor="text1"/>
          <w:lang w:eastAsia="ru-RU"/>
        </w:rPr>
        <w:t>, соответственно)</w:t>
      </w:r>
      <w:r w:rsidRPr="00B60D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Pr="00B60DBA">
        <w:rPr>
          <w:rFonts w:ascii="Times New Roman" w:eastAsia="Times New Roman" w:hAnsi="Times New Roman" w:cs="Times New Roman"/>
          <w:color w:val="000000" w:themeColor="text1"/>
          <w:lang w:eastAsia="ru-RU"/>
        </w:rPr>
        <w:t>Северо-исландская струя (</w:t>
      </w:r>
      <w:r w:rsidRPr="00B60DBA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North</w:t>
      </w:r>
      <w:r w:rsidRPr="00B60D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B60DBA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Icelandic</w:t>
      </w:r>
      <w:r w:rsidRPr="00B60D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B60DBA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Jet</w:t>
      </w:r>
      <w:r w:rsidRPr="00B60D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– </w:t>
      </w:r>
      <w:r w:rsidRPr="00B60DBA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NIJ</w:t>
      </w:r>
      <w:r w:rsidRPr="00B60DBA">
        <w:rPr>
          <w:rFonts w:ascii="Times New Roman" w:eastAsia="Times New Roman" w:hAnsi="Times New Roman" w:cs="Times New Roman"/>
          <w:color w:val="000000" w:themeColor="text1"/>
          <w:lang w:eastAsia="ru-RU"/>
        </w:rPr>
        <w:t>).</w:t>
      </w:r>
      <w:r w:rsidRPr="00B60DBA">
        <w:rPr>
          <w:rFonts w:ascii="Times New Roman" w:eastAsia="Times New Roman" w:hAnsi="Times New Roman" w:cs="Times New Roman"/>
          <w:color w:val="000000" w:themeColor="text1"/>
          <w:lang w:eastAsia="ru-RU"/>
        </w:rPr>
        <w:t> Пунктирная линия на шельфе представляет полярную поверхностную струю воды, которая переносит относительно свежие поверхностные воды. Северо-исландское течение Ирмингера (</w:t>
      </w:r>
      <w:r w:rsidRPr="00B60DBA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North</w:t>
      </w:r>
      <w:r w:rsidRPr="00B60D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B60DBA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Icelandic</w:t>
      </w:r>
      <w:r w:rsidRPr="00B60D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B60DBA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Irminger</w:t>
      </w:r>
      <w:proofErr w:type="spellEnd"/>
      <w:r w:rsidRPr="00B60D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B60DBA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Current</w:t>
      </w:r>
      <w:r w:rsidRPr="00B60D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– </w:t>
      </w:r>
      <w:r w:rsidRPr="00B60DBA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NIIC</w:t>
      </w:r>
      <w:r w:rsidRPr="00B60DBA">
        <w:rPr>
          <w:rFonts w:ascii="Times New Roman" w:eastAsia="Times New Roman" w:hAnsi="Times New Roman" w:cs="Times New Roman"/>
          <w:color w:val="000000" w:themeColor="text1"/>
          <w:lang w:eastAsia="ru-RU"/>
        </w:rPr>
        <w:t>). Аббревиатура BB обозначает бассейн Блоссевилля. Черной</w:t>
      </w:r>
      <w:r w:rsidRPr="00B60D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линией обозначен разрез </w:t>
      </w:r>
      <w:proofErr w:type="spellStart"/>
      <w:r w:rsidRPr="00B60DBA">
        <w:rPr>
          <w:rFonts w:ascii="Times New Roman" w:eastAsia="Times New Roman" w:hAnsi="Times New Roman" w:cs="Times New Roman"/>
          <w:color w:val="000000" w:themeColor="text1"/>
          <w:lang w:eastAsia="ru-RU"/>
        </w:rPr>
        <w:t>Кегура</w:t>
      </w:r>
      <w:proofErr w:type="spellEnd"/>
      <w:r w:rsidRPr="00B60DBA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B60DBA" w:rsidRPr="00B60DBA" w:rsidRDefault="00B60DBA" w:rsidP="00B60DBA">
      <w:pPr>
        <w:spacing w:after="0" w:line="360" w:lineRule="auto"/>
        <w:rPr>
          <w:rFonts w:ascii="Times New Roman" w:hAnsi="Times New Roman" w:cs="Times New Roman"/>
          <w:b/>
        </w:rPr>
      </w:pPr>
    </w:p>
    <w:p w:rsidR="00B60DBA" w:rsidRPr="00B60DBA" w:rsidRDefault="00B60DBA" w:rsidP="00B60DBA">
      <w:pPr>
        <w:spacing w:after="0" w:line="360" w:lineRule="auto"/>
        <w:ind w:firstLine="851"/>
        <w:rPr>
          <w:rFonts w:ascii="Times New Roman" w:hAnsi="Times New Roman" w:cs="Times New Roman"/>
        </w:rPr>
      </w:pPr>
      <w:r w:rsidRPr="00B60DBA">
        <w:rPr>
          <w:rFonts w:ascii="Times New Roman" w:hAnsi="Times New Roman" w:cs="Times New Roman"/>
        </w:rPr>
        <w:t xml:space="preserve">Помимо направленного переноса были обнаружено две мезомасштабные структуры, влияющие на скорость водообмена через пролив: болюсы, которые связаны с положительной относительной завихренностью. При прохождении болюса глубина границы (изопикны 28.0) с окружающей водой смещается вверх на расстояние 50 м и более, а температура у дна падает на 0,5°С; и импульсы, связанные с антициклонической относительной завихренностью, то есть до импульса средний по разрезу поток направлен через Датский пролив в сторону Гренландии, а после – в сторону Исландии. Было определено, </w:t>
      </w:r>
      <w:proofErr w:type="gramStart"/>
      <w:r w:rsidRPr="00B60DBA">
        <w:rPr>
          <w:rFonts w:ascii="Times New Roman" w:hAnsi="Times New Roman" w:cs="Times New Roman"/>
        </w:rPr>
        <w:t>что либо</w:t>
      </w:r>
      <w:proofErr w:type="gramEnd"/>
      <w:r w:rsidRPr="00B60DBA">
        <w:rPr>
          <w:rFonts w:ascii="Times New Roman" w:hAnsi="Times New Roman" w:cs="Times New Roman"/>
        </w:rPr>
        <w:t xml:space="preserve"> болюсы, либо импульсы проходят через Датский</w:t>
      </w:r>
      <w:r w:rsidR="00B353DC">
        <w:rPr>
          <w:rFonts w:ascii="Times New Roman" w:hAnsi="Times New Roman" w:cs="Times New Roman"/>
        </w:rPr>
        <w:t xml:space="preserve"> пролив в среднем каждые 2 дня (</w:t>
      </w:r>
      <w:r w:rsidR="00B353DC">
        <w:rPr>
          <w:rFonts w:ascii="Times New Roman" w:hAnsi="Times New Roman" w:cs="Times New Roman"/>
          <w:sz w:val="24"/>
          <w:szCs w:val="24"/>
          <w:lang w:val="en-US"/>
        </w:rPr>
        <w:t>Spall</w:t>
      </w:r>
      <w:r w:rsidR="00B353DC" w:rsidRPr="006267CA">
        <w:rPr>
          <w:rFonts w:ascii="Times New Roman" w:hAnsi="Times New Roman" w:cs="Times New Roman"/>
          <w:sz w:val="24"/>
          <w:szCs w:val="24"/>
        </w:rPr>
        <w:t xml:space="preserve"> </w:t>
      </w:r>
      <w:r w:rsidR="00B353DC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B353DC" w:rsidRPr="006267CA">
        <w:rPr>
          <w:rFonts w:ascii="Times New Roman" w:hAnsi="Times New Roman" w:cs="Times New Roman"/>
          <w:sz w:val="24"/>
          <w:szCs w:val="24"/>
        </w:rPr>
        <w:t xml:space="preserve"> </w:t>
      </w:r>
      <w:r w:rsidR="00B353DC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B353DC" w:rsidRPr="006267CA">
        <w:rPr>
          <w:rFonts w:ascii="Times New Roman" w:hAnsi="Times New Roman" w:cs="Times New Roman"/>
          <w:sz w:val="24"/>
          <w:szCs w:val="24"/>
        </w:rPr>
        <w:t>.,2019</w:t>
      </w:r>
      <w:r w:rsidR="00B353DC">
        <w:rPr>
          <w:rFonts w:ascii="Times New Roman" w:hAnsi="Times New Roman" w:cs="Times New Roman"/>
          <w:sz w:val="24"/>
          <w:szCs w:val="24"/>
        </w:rPr>
        <w:t xml:space="preserve">). </w:t>
      </w:r>
      <w:r w:rsidRPr="00B60DBA">
        <w:rPr>
          <w:rFonts w:ascii="Times New Roman" w:hAnsi="Times New Roman" w:cs="Times New Roman"/>
        </w:rPr>
        <w:t>Эти мезомасштабные структуры формируют циклоны и антициклоны, являющиеся источником изменчивости ниже по течению, к югу от Д</w:t>
      </w:r>
      <w:r w:rsidRPr="00B60DBA">
        <w:rPr>
          <w:rFonts w:ascii="Times New Roman" w:hAnsi="Times New Roman" w:cs="Times New Roman"/>
        </w:rPr>
        <w:t>атского пролива. Была обнаружено, что как на образование циклонов, так и на изменчивость циркуляции оказывают северные и северо-восточные ветры</w:t>
      </w:r>
      <w:r w:rsidR="00B353DC">
        <w:rPr>
          <w:rFonts w:ascii="Times New Roman" w:hAnsi="Times New Roman" w:cs="Times New Roman"/>
        </w:rPr>
        <w:t xml:space="preserve"> (</w:t>
      </w:r>
      <w:proofErr w:type="spellStart"/>
      <w:r w:rsidR="00B353DC">
        <w:rPr>
          <w:rFonts w:ascii="Times New Roman" w:hAnsi="Times New Roman" w:cs="Times New Roman"/>
          <w:sz w:val="24"/>
          <w:szCs w:val="24"/>
          <w:lang w:val="en-US"/>
        </w:rPr>
        <w:t>Almansi</w:t>
      </w:r>
      <w:proofErr w:type="spellEnd"/>
      <w:r w:rsidR="00B353DC" w:rsidRPr="00A0693D">
        <w:rPr>
          <w:rFonts w:ascii="Times New Roman" w:hAnsi="Times New Roman" w:cs="Times New Roman"/>
          <w:sz w:val="24"/>
          <w:szCs w:val="24"/>
        </w:rPr>
        <w:t xml:space="preserve"> </w:t>
      </w:r>
      <w:r w:rsidR="00B353DC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B353DC" w:rsidRPr="00A0693D">
        <w:rPr>
          <w:rFonts w:ascii="Times New Roman" w:hAnsi="Times New Roman" w:cs="Times New Roman"/>
          <w:sz w:val="24"/>
          <w:szCs w:val="24"/>
        </w:rPr>
        <w:t xml:space="preserve"> </w:t>
      </w:r>
      <w:r w:rsidR="00B353DC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B353DC" w:rsidRPr="00A0693D">
        <w:rPr>
          <w:rFonts w:ascii="Times New Roman" w:hAnsi="Times New Roman" w:cs="Times New Roman"/>
          <w:sz w:val="24"/>
          <w:szCs w:val="24"/>
        </w:rPr>
        <w:t>.,2020</w:t>
      </w:r>
      <w:r w:rsidR="00B353DC">
        <w:rPr>
          <w:rFonts w:ascii="Times New Roman" w:hAnsi="Times New Roman" w:cs="Times New Roman"/>
          <w:sz w:val="24"/>
          <w:szCs w:val="24"/>
        </w:rPr>
        <w:t>).</w:t>
      </w:r>
    </w:p>
    <w:p w:rsidR="00B353DC" w:rsidRPr="00B353DC" w:rsidRDefault="00B353DC" w:rsidP="00FD2B57">
      <w:pPr>
        <w:jc w:val="both"/>
        <w:rPr>
          <w:rFonts w:ascii="Times New Roman" w:hAnsi="Times New Roman" w:cs="Times New Roman"/>
          <w:b/>
        </w:rPr>
      </w:pPr>
      <w:r w:rsidRPr="00B353DC">
        <w:rPr>
          <w:rFonts w:ascii="Times New Roman" w:hAnsi="Times New Roman" w:cs="Times New Roman"/>
          <w:b/>
        </w:rPr>
        <w:t xml:space="preserve">  </w:t>
      </w:r>
      <w:bookmarkStart w:id="0" w:name="_GoBack"/>
      <w:bookmarkEnd w:id="0"/>
    </w:p>
    <w:p w:rsidR="00B353DC" w:rsidRDefault="00B353DC" w:rsidP="00B353D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литературы:</w:t>
      </w:r>
    </w:p>
    <w:p w:rsidR="00B353DC" w:rsidRPr="00B353DC" w:rsidRDefault="00B353DC" w:rsidP="00B353D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B353D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Almansi</w:t>
      </w:r>
      <w:proofErr w:type="spellEnd"/>
      <w:r w:rsidRPr="00B353D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, M., </w:t>
      </w:r>
      <w:proofErr w:type="spellStart"/>
      <w:r w:rsidRPr="00B353D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Haine</w:t>
      </w:r>
      <w:proofErr w:type="spellEnd"/>
      <w:r w:rsidRPr="00B353D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, T. W. N., Gelderloos, R., &amp; </w:t>
      </w:r>
      <w:proofErr w:type="spellStart"/>
      <w:r w:rsidRPr="00B353D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Pickart</w:t>
      </w:r>
      <w:proofErr w:type="spellEnd"/>
      <w:r w:rsidRPr="00B353D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, R. S. (2020). Evolution of Denmark Strait overflow cyclones and their relationship to overflow surges. </w:t>
      </w:r>
      <w:r w:rsidRPr="00B353DC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>Geophysical Research Letters</w:t>
      </w:r>
      <w:r w:rsidRPr="00B353D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, </w:t>
      </w:r>
      <w:r w:rsidRPr="00B353DC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>47</w:t>
      </w:r>
      <w:r w:rsidRPr="00B353D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(4), e2019GL086759</w:t>
      </w:r>
    </w:p>
    <w:p w:rsidR="00B353DC" w:rsidRPr="00B353DC" w:rsidRDefault="00B353DC" w:rsidP="00B353D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222222"/>
          <w:shd w:val="clear" w:color="auto" w:fill="FFFFFF"/>
          <w:lang w:val="en-US"/>
        </w:rPr>
      </w:pPr>
      <w:r w:rsidRPr="00B353D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Lin, P., </w:t>
      </w:r>
      <w:proofErr w:type="spellStart"/>
      <w:r w:rsidRPr="00B353D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Pickart</w:t>
      </w:r>
      <w:proofErr w:type="spellEnd"/>
      <w:r w:rsidRPr="00B353D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, R. S., </w:t>
      </w:r>
      <w:proofErr w:type="spellStart"/>
      <w:r w:rsidRPr="00B353D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Jochumsen</w:t>
      </w:r>
      <w:proofErr w:type="spellEnd"/>
      <w:r w:rsidRPr="00B353D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, K., Moore, G. W. K., </w:t>
      </w:r>
      <w:proofErr w:type="spellStart"/>
      <w:r w:rsidRPr="00B353D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Valdimarsson</w:t>
      </w:r>
      <w:proofErr w:type="spellEnd"/>
      <w:r w:rsidRPr="00B353D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, H., </w:t>
      </w:r>
      <w:proofErr w:type="spellStart"/>
      <w:r w:rsidRPr="00B353D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Fristedt</w:t>
      </w:r>
      <w:proofErr w:type="spellEnd"/>
      <w:r w:rsidRPr="00B353D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, T., &amp; Pratt, L. J. (2020). Kinematic structure and dynamics of the Denmark Strait overflow from ship-based observations. </w:t>
      </w:r>
      <w:r w:rsidRPr="00B353DC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>Journal of physical oceanography</w:t>
      </w:r>
      <w:r w:rsidRPr="00B353D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, </w:t>
      </w:r>
      <w:r w:rsidRPr="00B353DC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>50</w:t>
      </w:r>
      <w:r w:rsidRPr="00B353D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(11), 3235-3251</w:t>
      </w:r>
    </w:p>
    <w:p w:rsidR="00B353DC" w:rsidRPr="00B353DC" w:rsidRDefault="00B353DC" w:rsidP="00B353D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222222"/>
          <w:shd w:val="clear" w:color="auto" w:fill="FFFFFF"/>
          <w:lang w:val="en-US"/>
        </w:rPr>
      </w:pPr>
      <w:r w:rsidRPr="00B353D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Spall, M. A., </w:t>
      </w:r>
      <w:proofErr w:type="spellStart"/>
      <w:r w:rsidRPr="00B353D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Pickart</w:t>
      </w:r>
      <w:proofErr w:type="spellEnd"/>
      <w:r w:rsidRPr="00B353D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, R. S., Lin, P., von </w:t>
      </w:r>
      <w:proofErr w:type="spellStart"/>
      <w:r w:rsidRPr="00B353D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Appen</w:t>
      </w:r>
      <w:proofErr w:type="spellEnd"/>
      <w:r w:rsidRPr="00B353D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, W. J., Mastropole, D., </w:t>
      </w:r>
      <w:proofErr w:type="spellStart"/>
      <w:r w:rsidRPr="00B353D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Valdimarsson</w:t>
      </w:r>
      <w:proofErr w:type="spellEnd"/>
      <w:r w:rsidRPr="00B353D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, H., &amp; </w:t>
      </w:r>
      <w:proofErr w:type="spellStart"/>
      <w:r w:rsidRPr="00B353D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Almansi</w:t>
      </w:r>
      <w:proofErr w:type="spellEnd"/>
      <w:r w:rsidRPr="00B353D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, M. (2019). Frontogenesis and variability in Denmark Strait and its influence on overflow water. </w:t>
      </w:r>
      <w:r w:rsidRPr="00B353DC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>Journal of Physical Oceanography</w:t>
      </w:r>
      <w:r w:rsidRPr="00B353D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, </w:t>
      </w:r>
      <w:r w:rsidRPr="00B353DC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US"/>
        </w:rPr>
        <w:t>49</w:t>
      </w:r>
      <w:r w:rsidRPr="00B353D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>(7), 1889-1904.</w:t>
      </w:r>
    </w:p>
    <w:p w:rsidR="00B353DC" w:rsidRPr="00B353DC" w:rsidRDefault="00B353DC" w:rsidP="00B353DC">
      <w:pPr>
        <w:ind w:left="360"/>
        <w:jc w:val="both"/>
        <w:rPr>
          <w:rFonts w:ascii="Times New Roman" w:hAnsi="Times New Roman" w:cs="Times New Roman"/>
          <w:b/>
        </w:rPr>
      </w:pPr>
    </w:p>
    <w:p w:rsidR="00FD2B57" w:rsidRPr="00B60DBA" w:rsidRDefault="00FD2B57" w:rsidP="00FD2B57">
      <w:pPr>
        <w:jc w:val="both"/>
        <w:rPr>
          <w:rFonts w:ascii="Times New Roman" w:hAnsi="Times New Roman" w:cs="Times New Roman"/>
        </w:rPr>
      </w:pPr>
    </w:p>
    <w:p w:rsidR="00F82453" w:rsidRPr="004E6B8B" w:rsidRDefault="00F82453"/>
    <w:sectPr w:rsidR="00F82453" w:rsidRPr="004E6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C4EEE"/>
    <w:multiLevelType w:val="hybridMultilevel"/>
    <w:tmpl w:val="6FD82F80"/>
    <w:lvl w:ilvl="0" w:tplc="18EC60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632BF"/>
    <w:multiLevelType w:val="hybridMultilevel"/>
    <w:tmpl w:val="06D44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A1C"/>
    <w:rsid w:val="00117A1C"/>
    <w:rsid w:val="00431677"/>
    <w:rsid w:val="004E6B8B"/>
    <w:rsid w:val="00B353DC"/>
    <w:rsid w:val="00B60DBA"/>
    <w:rsid w:val="00E06FB3"/>
    <w:rsid w:val="00F82453"/>
    <w:rsid w:val="00FA152A"/>
    <w:rsid w:val="00FD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120EA-FD1C-4E30-824B-119A116D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2B5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35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t097888@student.spb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кирилл</dc:creator>
  <cp:keywords/>
  <dc:description/>
  <cp:lastModifiedBy>кирилл кирилл</cp:lastModifiedBy>
  <cp:revision>3</cp:revision>
  <dcterms:created xsi:type="dcterms:W3CDTF">2023-04-21T20:37:00Z</dcterms:created>
  <dcterms:modified xsi:type="dcterms:W3CDTF">2023-04-21T21:36:00Z</dcterms:modified>
</cp:coreProperties>
</file>